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D2B2D" w:rsidR="006D2B2D" w:rsidP="006D2B2D" w:rsidRDefault="006D2B2D" w14:paraId="3C61EBFC" w14:textId="77777777">
      <w:pPr>
        <w:spacing w:after="0" w:line="240" w:lineRule="auto"/>
        <w:jc w:val="center"/>
        <w:textAlignment w:val="baseline"/>
        <w:rPr>
          <w:rFonts w:ascii="Segoe UI" w:hAnsi="Segoe UI" w:eastAsia="Times New Roman" w:cs="Segoe UI"/>
          <w:sz w:val="18"/>
          <w:szCs w:val="18"/>
          <w:lang w:val="en-US" w:eastAsia="en-NZ"/>
        </w:rPr>
      </w:pPr>
      <w:r w:rsidRPr="006D2B2D">
        <w:rPr>
          <w:noProof/>
        </w:rPr>
        <w:drawing>
          <wp:anchor distT="0" distB="0" distL="114300" distR="114300" simplePos="0" relativeHeight="251648000" behindDoc="1" locked="0" layoutInCell="1" allowOverlap="1" wp14:anchorId="232679F7" wp14:editId="7D73A8DD">
            <wp:simplePos x="0" y="0"/>
            <wp:positionH relativeFrom="column">
              <wp:posOffset>723900</wp:posOffset>
            </wp:positionH>
            <wp:positionV relativeFrom="paragraph">
              <wp:posOffset>0</wp:posOffset>
            </wp:positionV>
            <wp:extent cx="4243705" cy="709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3705" cy="709930"/>
                    </a:xfrm>
                    <a:prstGeom prst="rect">
                      <a:avLst/>
                    </a:prstGeom>
                    <a:noFill/>
                    <a:ln>
                      <a:noFill/>
                    </a:ln>
                  </pic:spPr>
                </pic:pic>
              </a:graphicData>
            </a:graphic>
          </wp:anchor>
        </w:drawing>
      </w:r>
      <w:r w:rsidRPr="006D2B2D">
        <w:rPr>
          <w:rFonts w:eastAsia="Times New Roman" w:cs="Calibri"/>
          <w:lang w:val="en-US" w:eastAsia="en-NZ"/>
        </w:rPr>
        <w:t> </w:t>
      </w:r>
    </w:p>
    <w:p w:rsidRPr="006D2B2D" w:rsidR="006D2B2D" w:rsidP="006D2B2D" w:rsidRDefault="006D2B2D" w14:paraId="08301383" w14:textId="77A21F4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3769377F" w14:textId="235DFD5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5A82D1BC" w14:textId="791F79A9">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67B507E4" w14:textId="5D81E369">
      <w:pPr>
        <w:spacing w:after="0" w:line="240" w:lineRule="auto"/>
        <w:textAlignment w:val="baseline"/>
        <w:rPr>
          <w:rFonts w:ascii="Segoe UI" w:hAnsi="Segoe UI" w:eastAsia="Times New Roman" w:cs="Segoe UI"/>
          <w:sz w:val="18"/>
          <w:szCs w:val="18"/>
          <w:lang w:val="en-US" w:eastAsia="en-NZ"/>
        </w:rPr>
      </w:pPr>
      <w:r w:rsidRPr="006D2B2D">
        <w:rPr>
          <w:rFonts w:ascii="Times New Roman" w:hAnsi="Times New Roman" w:eastAsia="Times New Roman" w:cs="Times New Roman"/>
          <w:sz w:val="20"/>
          <w:szCs w:val="20"/>
          <w:lang w:val="en-US" w:eastAsia="en-NZ"/>
        </w:rPr>
        <w:t> </w:t>
      </w:r>
    </w:p>
    <w:p w:rsidRPr="006D2B2D" w:rsidR="006D2B2D" w:rsidP="006D2B2D" w:rsidRDefault="006D2B2D" w14:paraId="26FC9391" w14:textId="285BE4E5">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42B5DE11" w14:textId="67CCB9B6">
      <w:pPr>
        <w:spacing w:after="0" w:line="240" w:lineRule="auto"/>
        <w:textAlignment w:val="baseline"/>
        <w:rPr>
          <w:rFonts w:ascii="Segoe UI" w:hAnsi="Segoe UI" w:eastAsia="Times New Roman" w:cs="Segoe UI"/>
          <w:sz w:val="18"/>
          <w:szCs w:val="18"/>
          <w:lang w:eastAsia="en-NZ"/>
        </w:rPr>
      </w:pPr>
      <w:r w:rsidRPr="006D2B2D">
        <w:rPr>
          <w:noProof/>
        </w:rPr>
        <w:drawing>
          <wp:anchor distT="0" distB="0" distL="114300" distR="114300" simplePos="0" relativeHeight="251649024" behindDoc="1" locked="0" layoutInCell="1" allowOverlap="1" wp14:anchorId="2875D549" wp14:editId="4270F3DD">
            <wp:simplePos x="0" y="0"/>
            <wp:positionH relativeFrom="column">
              <wp:posOffset>-385763</wp:posOffset>
            </wp:positionH>
            <wp:positionV relativeFrom="paragraph">
              <wp:posOffset>70485</wp:posOffset>
            </wp:positionV>
            <wp:extent cx="6453505" cy="838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3505" cy="838200"/>
                    </a:xfrm>
                    <a:prstGeom prst="rect">
                      <a:avLst/>
                    </a:prstGeom>
                    <a:noFill/>
                    <a:ln>
                      <a:noFill/>
                    </a:ln>
                  </pic:spPr>
                </pic:pic>
              </a:graphicData>
            </a:graphic>
          </wp:anchor>
        </w:drawing>
      </w:r>
      <w:r w:rsidRPr="006D2B2D">
        <w:rPr>
          <w:rFonts w:ascii="Times New Roman" w:hAnsi="Times New Roman" w:eastAsia="Times New Roman" w:cs="Times New Roman"/>
          <w:sz w:val="20"/>
          <w:szCs w:val="20"/>
          <w:lang w:eastAsia="en-NZ"/>
        </w:rPr>
        <w:t> </w:t>
      </w:r>
    </w:p>
    <w:p w:rsidRPr="006D2B2D" w:rsidR="006D2B2D" w:rsidP="006D2B2D" w:rsidRDefault="006D2B2D" w14:paraId="56151B73"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02CAEC7D"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3DDF257E"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34AE2174" w14:textId="77777777">
      <w:pPr>
        <w:spacing w:after="0" w:line="240" w:lineRule="auto"/>
        <w:textAlignment w:val="baseline"/>
        <w:rPr>
          <w:rFonts w:ascii="Segoe UI" w:hAnsi="Segoe UI" w:eastAsia="Times New Roman" w:cs="Segoe UI"/>
          <w:sz w:val="18"/>
          <w:szCs w:val="18"/>
          <w:lang w:eastAsia="en-NZ"/>
        </w:rPr>
      </w:pPr>
      <w:r w:rsidRPr="006D2B2D">
        <w:rPr>
          <w:rFonts w:eastAsia="Times New Roman" w:cs="Calibri"/>
          <w:lang w:eastAsia="en-NZ"/>
        </w:rPr>
        <w:t> </w:t>
      </w:r>
    </w:p>
    <w:p w:rsidRPr="006D2B2D" w:rsidR="006D2B2D" w:rsidP="006D2B2D" w:rsidRDefault="006D2B2D" w14:paraId="17461EFB"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781F53BA"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64DC10E3"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6980BA4A"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006D2B2D" w:rsidP="006D2B2D" w:rsidRDefault="006D2B2D" w14:paraId="0A77A352" w14:textId="33FD636B">
      <w:pPr>
        <w:spacing w:after="0" w:line="240" w:lineRule="auto"/>
        <w:textAlignment w:val="baseline"/>
        <w:rPr>
          <w:rFonts w:ascii="Times New Roman" w:hAnsi="Times New Roman" w:eastAsia="Times New Roman" w:cs="Times New Roman"/>
          <w:sz w:val="20"/>
          <w:szCs w:val="20"/>
          <w:lang w:eastAsia="en-NZ"/>
        </w:rPr>
      </w:pPr>
      <w:r w:rsidRPr="006D2B2D">
        <w:rPr>
          <w:rFonts w:ascii="Times New Roman" w:hAnsi="Times New Roman" w:eastAsia="Times New Roman" w:cs="Times New Roman"/>
          <w:sz w:val="20"/>
          <w:szCs w:val="20"/>
          <w:lang w:eastAsia="en-NZ"/>
        </w:rPr>
        <w:t> </w:t>
      </w:r>
    </w:p>
    <w:p w:rsidR="006D2B2D" w:rsidP="006D2B2D" w:rsidRDefault="006D2B2D" w14:paraId="1ADBD3B8" w14:textId="7E55F722">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42F6C385" w14:textId="0FB79C03">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11E8D8A3" w14:textId="2CCBABE0">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1C8D6EDE" w14:textId="78E300DA">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37A4B2F7" w14:textId="44728CAA">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798B34EA" w14:textId="6C79E912">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1BEF3F51" w14:textId="445CCFEE">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37A1BE92" w14:textId="5318AA19">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744270B9" w14:textId="33EB5BC6">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672C8A6D" w14:textId="32C76D16">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27B0B7A4" w14:textId="4181CF77">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2C00ED9C" w14:textId="3AA84A4C">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65370A2B" w14:textId="0B8DF52E">
      <w:pPr>
        <w:spacing w:after="0" w:line="240" w:lineRule="auto"/>
        <w:textAlignment w:val="baseline"/>
        <w:rPr>
          <w:rFonts w:ascii="Times New Roman" w:hAnsi="Times New Roman" w:eastAsia="Times New Roman" w:cs="Times New Roman"/>
          <w:sz w:val="20"/>
          <w:szCs w:val="20"/>
          <w:lang w:eastAsia="en-NZ"/>
        </w:rPr>
      </w:pPr>
    </w:p>
    <w:p w:rsidR="006D2B2D" w:rsidP="006D2B2D" w:rsidRDefault="006D2B2D" w14:paraId="6003AC38" w14:textId="07F2B744">
      <w:pPr>
        <w:spacing w:after="0" w:line="240" w:lineRule="auto"/>
        <w:textAlignment w:val="baseline"/>
        <w:rPr>
          <w:rFonts w:ascii="Times New Roman" w:hAnsi="Times New Roman" w:eastAsia="Times New Roman" w:cs="Times New Roman"/>
          <w:sz w:val="20"/>
          <w:szCs w:val="20"/>
          <w:lang w:eastAsia="en-NZ"/>
        </w:rPr>
      </w:pPr>
    </w:p>
    <w:p w:rsidRPr="006D2B2D" w:rsidR="006D2B2D" w:rsidP="006D2B2D" w:rsidRDefault="006D2B2D" w14:paraId="056D53CB" w14:textId="77777777">
      <w:pPr>
        <w:spacing w:after="0" w:line="240" w:lineRule="auto"/>
        <w:textAlignment w:val="baseline"/>
        <w:rPr>
          <w:rFonts w:ascii="Segoe UI" w:hAnsi="Segoe UI" w:eastAsia="Times New Roman" w:cs="Segoe UI"/>
          <w:sz w:val="18"/>
          <w:szCs w:val="18"/>
          <w:lang w:eastAsia="en-NZ"/>
        </w:rPr>
      </w:pPr>
    </w:p>
    <w:p w:rsidRPr="006D2B2D" w:rsidR="006D2B2D" w:rsidP="006D2B2D" w:rsidRDefault="006D2B2D" w14:paraId="2AC12CA0"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4FD9B391"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6DCA996A"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006D2B2D" w:rsidP="006D2B2D" w:rsidRDefault="006D2B2D" w14:paraId="106C6C40" w14:textId="77777777">
      <w:pPr>
        <w:spacing w:after="0" w:line="240" w:lineRule="auto"/>
        <w:textAlignment w:val="baseline"/>
        <w:rPr>
          <w:rFonts w:ascii="Times New Roman" w:hAnsi="Times New Roman" w:eastAsia="Times New Roman" w:cs="Times New Roman"/>
          <w:sz w:val="20"/>
          <w:szCs w:val="20"/>
          <w:lang w:eastAsia="en-NZ"/>
        </w:rPr>
      </w:pPr>
      <w:r w:rsidRPr="006D2B2D">
        <w:rPr>
          <w:rFonts w:ascii="Times New Roman" w:hAnsi="Times New Roman" w:eastAsia="Times New Roman" w:cs="Times New Roman"/>
          <w:sz w:val="20"/>
          <w:szCs w:val="20"/>
          <w:lang w:eastAsia="en-NZ"/>
        </w:rPr>
        <w:t> </w:t>
      </w:r>
    </w:p>
    <w:p w:rsidR="001F5F81" w:rsidP="006D2B2D" w:rsidRDefault="001F5F81" w14:paraId="6A68D55A" w14:textId="77777777">
      <w:pPr>
        <w:spacing w:after="0" w:line="240" w:lineRule="auto"/>
        <w:textAlignment w:val="baseline"/>
        <w:rPr>
          <w:rFonts w:ascii="Times New Roman" w:hAnsi="Times New Roman" w:eastAsia="Times New Roman" w:cs="Times New Roman"/>
          <w:sz w:val="20"/>
          <w:szCs w:val="20"/>
          <w:lang w:eastAsia="en-NZ"/>
        </w:rPr>
      </w:pPr>
    </w:p>
    <w:p w:rsidR="001F5F81" w:rsidP="006D2B2D" w:rsidRDefault="001F5F81" w14:paraId="2D1C5D63" w14:textId="77777777">
      <w:pPr>
        <w:spacing w:after="0" w:line="240" w:lineRule="auto"/>
        <w:textAlignment w:val="baseline"/>
        <w:rPr>
          <w:rFonts w:ascii="Times New Roman" w:hAnsi="Times New Roman" w:eastAsia="Times New Roman" w:cs="Times New Roman"/>
          <w:sz w:val="20"/>
          <w:szCs w:val="20"/>
          <w:lang w:eastAsia="en-NZ"/>
        </w:rPr>
      </w:pPr>
    </w:p>
    <w:p w:rsidR="001F5F81" w:rsidP="006D2B2D" w:rsidRDefault="001F5F81" w14:paraId="4F5EA5CB" w14:textId="77777777">
      <w:pPr>
        <w:spacing w:after="0" w:line="240" w:lineRule="auto"/>
        <w:textAlignment w:val="baseline"/>
        <w:rPr>
          <w:rFonts w:ascii="Times New Roman" w:hAnsi="Times New Roman" w:eastAsia="Times New Roman" w:cs="Times New Roman"/>
          <w:sz w:val="20"/>
          <w:szCs w:val="20"/>
          <w:lang w:eastAsia="en-NZ"/>
        </w:rPr>
      </w:pPr>
    </w:p>
    <w:p w:rsidRPr="006D2B2D" w:rsidR="001F5F81" w:rsidP="006D2B2D" w:rsidRDefault="001F5F81" w14:paraId="30B01BE2" w14:textId="77777777">
      <w:pPr>
        <w:spacing w:after="0" w:line="240" w:lineRule="auto"/>
        <w:textAlignment w:val="baseline"/>
        <w:rPr>
          <w:rFonts w:ascii="Segoe UI" w:hAnsi="Segoe UI" w:eastAsia="Times New Roman" w:cs="Segoe UI"/>
          <w:sz w:val="18"/>
          <w:szCs w:val="18"/>
          <w:lang w:eastAsia="en-NZ"/>
        </w:rPr>
      </w:pPr>
    </w:p>
    <w:p w:rsidRPr="006D2B2D" w:rsidR="006D2B2D" w:rsidP="006D2B2D" w:rsidRDefault="006D2B2D" w14:paraId="2A8186BA"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0"/>
          <w:szCs w:val="20"/>
          <w:lang w:eastAsia="en-NZ"/>
        </w:rPr>
        <w:t> </w:t>
      </w:r>
    </w:p>
    <w:p w:rsidRPr="006D2B2D" w:rsidR="006D2B2D" w:rsidP="006D2B2D" w:rsidRDefault="006D2B2D" w14:paraId="461A5F3E" w14:textId="77777777">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14"/>
          <w:szCs w:val="14"/>
          <w:lang w:eastAsia="en-NZ"/>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90"/>
        <w:gridCol w:w="2190"/>
        <w:gridCol w:w="2280"/>
        <w:gridCol w:w="2280"/>
      </w:tblGrid>
      <w:tr w:rsidRPr="006D2B2D" w:rsidR="006D2B2D" w:rsidTr="006D2B2D" w14:paraId="46925069" w14:textId="77777777">
        <w:trPr>
          <w:trHeight w:val="555"/>
        </w:trPr>
        <w:tc>
          <w:tcPr>
            <w:tcW w:w="2190" w:type="dxa"/>
            <w:tcBorders>
              <w:top w:val="single" w:color="000000" w:sz="6" w:space="0"/>
              <w:left w:val="single" w:color="000000" w:sz="6" w:space="0"/>
              <w:bottom w:val="single" w:color="000000" w:sz="6" w:space="0"/>
              <w:right w:val="single" w:color="000000" w:sz="6" w:space="0"/>
            </w:tcBorders>
            <w:shd w:val="clear" w:color="auto" w:fill="auto"/>
            <w:hideMark/>
          </w:tcPr>
          <w:p w:rsidR="006D2B2D" w:rsidP="006D2B2D" w:rsidRDefault="006D2B2D" w14:paraId="34AA9B28" w14:textId="77777777">
            <w:pPr>
              <w:spacing w:after="0" w:line="240" w:lineRule="auto"/>
              <w:textAlignment w:val="baseline"/>
              <w:rPr>
                <w:rFonts w:eastAsia="Times New Roman" w:cs="Calibri"/>
                <w:b/>
                <w:bCs/>
                <w:lang w:val="en-US" w:eastAsia="en-NZ"/>
              </w:rPr>
            </w:pPr>
          </w:p>
          <w:p w:rsidR="006D2B2D" w:rsidP="006D2B2D" w:rsidRDefault="006D2B2D" w14:paraId="30CAD4A9" w14:textId="77777777">
            <w:pPr>
              <w:spacing w:after="0" w:line="240" w:lineRule="auto"/>
              <w:textAlignment w:val="baseline"/>
              <w:rPr>
                <w:rFonts w:eastAsia="Times New Roman" w:cs="Calibri"/>
                <w:lang w:eastAsia="en-NZ"/>
              </w:rPr>
            </w:pPr>
            <w:r w:rsidRPr="006D2B2D">
              <w:rPr>
                <w:rFonts w:eastAsia="Times New Roman" w:cs="Calibri"/>
                <w:b/>
                <w:bCs/>
                <w:lang w:val="en-US" w:eastAsia="en-NZ"/>
              </w:rPr>
              <w:t>First Approved</w:t>
            </w:r>
            <w:r w:rsidRPr="006D2B2D">
              <w:rPr>
                <w:rFonts w:eastAsia="Times New Roman" w:cs="Calibri"/>
                <w:lang w:eastAsia="en-NZ"/>
              </w:rPr>
              <w:t> </w:t>
            </w:r>
          </w:p>
          <w:p w:rsidRPr="006D2B2D" w:rsidR="006D2B2D" w:rsidP="006D2B2D" w:rsidRDefault="006D2B2D" w14:paraId="7CC4A6E9" w14:textId="100F29FF">
            <w:pPr>
              <w:spacing w:after="0" w:line="240" w:lineRule="auto"/>
              <w:textAlignment w:val="baseline"/>
              <w:rPr>
                <w:rFonts w:ascii="Times New Roman" w:hAnsi="Times New Roman" w:eastAsia="Times New Roman" w:cs="Times New Roman"/>
                <w:sz w:val="24"/>
                <w:szCs w:val="24"/>
                <w:lang w:eastAsia="en-NZ"/>
              </w:rPr>
            </w:pPr>
          </w:p>
        </w:tc>
        <w:tc>
          <w:tcPr>
            <w:tcW w:w="2190" w:type="dxa"/>
            <w:tcBorders>
              <w:top w:val="single" w:color="000000" w:sz="6" w:space="0"/>
              <w:left w:val="single" w:color="000000" w:sz="6" w:space="0"/>
              <w:bottom w:val="single" w:color="000000" w:sz="6" w:space="0"/>
              <w:right w:val="single" w:color="000000" w:sz="6" w:space="0"/>
            </w:tcBorders>
            <w:shd w:val="clear" w:color="auto" w:fill="auto"/>
            <w:hideMark/>
          </w:tcPr>
          <w:p w:rsidR="006D2B2D" w:rsidP="006D2B2D" w:rsidRDefault="006D2B2D" w14:paraId="57F72F8D" w14:textId="77777777">
            <w:pPr>
              <w:spacing w:after="0" w:line="240" w:lineRule="auto"/>
              <w:textAlignment w:val="baseline"/>
              <w:rPr>
                <w:rFonts w:eastAsia="Times New Roman" w:cs="Calibri"/>
                <w:lang w:val="en-US" w:eastAsia="en-NZ"/>
              </w:rPr>
            </w:pPr>
          </w:p>
          <w:p w:rsidR="006D2B2D" w:rsidP="006D2B2D" w:rsidRDefault="006D2B2D" w14:paraId="23DD318D" w14:textId="77777777">
            <w:pPr>
              <w:spacing w:after="0" w:line="240" w:lineRule="auto"/>
              <w:textAlignment w:val="baseline"/>
              <w:rPr>
                <w:rFonts w:eastAsia="Times New Roman" w:cs="Calibri"/>
                <w:lang w:eastAsia="en-NZ"/>
              </w:rPr>
            </w:pPr>
            <w:r w:rsidRPr="006D2B2D">
              <w:rPr>
                <w:rFonts w:eastAsia="Times New Roman" w:cs="Calibri"/>
                <w:lang w:val="en-US" w:eastAsia="en-NZ"/>
              </w:rPr>
              <w:t>August 2019</w:t>
            </w:r>
            <w:r w:rsidRPr="006D2B2D">
              <w:rPr>
                <w:rFonts w:eastAsia="Times New Roman" w:cs="Calibri"/>
                <w:lang w:eastAsia="en-NZ"/>
              </w:rPr>
              <w:t> </w:t>
            </w:r>
          </w:p>
          <w:p w:rsidRPr="006D2B2D" w:rsidR="006D2B2D" w:rsidP="006D2B2D" w:rsidRDefault="006D2B2D" w14:paraId="1F442D3C" w14:textId="40E81E3F">
            <w:pPr>
              <w:spacing w:after="0" w:line="240" w:lineRule="auto"/>
              <w:textAlignment w:val="baseline"/>
              <w:rPr>
                <w:rFonts w:ascii="Times New Roman" w:hAnsi="Times New Roman" w:eastAsia="Times New Roman" w:cs="Times New Roman"/>
                <w:sz w:val="24"/>
                <w:szCs w:val="24"/>
                <w:lang w:eastAsia="en-NZ"/>
              </w:rPr>
            </w:pPr>
          </w:p>
        </w:tc>
        <w:tc>
          <w:tcPr>
            <w:tcW w:w="2280" w:type="dxa"/>
            <w:tcBorders>
              <w:top w:val="single" w:color="000000" w:sz="6" w:space="0"/>
              <w:left w:val="single" w:color="000000" w:sz="6" w:space="0"/>
              <w:bottom w:val="single" w:color="000000" w:sz="6" w:space="0"/>
              <w:right w:val="single" w:color="000000" w:sz="6" w:space="0"/>
            </w:tcBorders>
            <w:shd w:val="clear" w:color="auto" w:fill="auto"/>
            <w:hideMark/>
          </w:tcPr>
          <w:p w:rsidR="006D2B2D" w:rsidP="006D2B2D" w:rsidRDefault="006D2B2D" w14:paraId="0545ADB7" w14:textId="77777777">
            <w:pPr>
              <w:spacing w:after="0" w:line="240" w:lineRule="auto"/>
              <w:textAlignment w:val="baseline"/>
              <w:rPr>
                <w:rFonts w:eastAsia="Times New Roman" w:cs="Calibri"/>
                <w:b/>
                <w:bCs/>
                <w:lang w:val="en-US" w:eastAsia="en-NZ"/>
              </w:rPr>
            </w:pPr>
          </w:p>
          <w:p w:rsidR="006D2B2D" w:rsidP="006D2B2D" w:rsidRDefault="006D2B2D" w14:paraId="13AD2D9D" w14:textId="77777777">
            <w:pPr>
              <w:spacing w:after="0" w:line="240" w:lineRule="auto"/>
              <w:textAlignment w:val="baseline"/>
              <w:rPr>
                <w:rFonts w:eastAsia="Times New Roman" w:cs="Calibri"/>
                <w:b/>
                <w:bCs/>
                <w:lang w:val="en-US" w:eastAsia="en-NZ"/>
              </w:rPr>
            </w:pPr>
            <w:r w:rsidRPr="006D2B2D">
              <w:rPr>
                <w:rFonts w:eastAsia="Times New Roman" w:cs="Calibri"/>
                <w:b/>
                <w:bCs/>
                <w:lang w:val="en-US" w:eastAsia="en-NZ"/>
              </w:rPr>
              <w:t>Initial Approval Body</w:t>
            </w:r>
          </w:p>
          <w:p w:rsidRPr="006D2B2D" w:rsidR="006D2B2D" w:rsidP="006D2B2D" w:rsidRDefault="006D2B2D" w14:paraId="1588228D" w14:textId="5D25F176">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lang w:eastAsia="en-NZ"/>
              </w:rPr>
              <w:t> </w:t>
            </w:r>
          </w:p>
        </w:tc>
        <w:tc>
          <w:tcPr>
            <w:tcW w:w="2280" w:type="dxa"/>
            <w:tcBorders>
              <w:top w:val="single" w:color="000000" w:sz="6" w:space="0"/>
              <w:left w:val="single" w:color="000000" w:sz="6" w:space="0"/>
              <w:bottom w:val="single" w:color="000000" w:sz="6" w:space="0"/>
              <w:right w:val="single" w:color="000000" w:sz="6" w:space="0"/>
            </w:tcBorders>
            <w:shd w:val="clear" w:color="auto" w:fill="auto"/>
            <w:hideMark/>
          </w:tcPr>
          <w:p w:rsidR="006D2B2D" w:rsidP="006D2B2D" w:rsidRDefault="006D2B2D" w14:paraId="368A2C1C" w14:textId="77777777">
            <w:pPr>
              <w:spacing w:after="0" w:line="240" w:lineRule="auto"/>
              <w:textAlignment w:val="baseline"/>
              <w:rPr>
                <w:rFonts w:eastAsia="Times New Roman" w:cs="Calibri"/>
                <w:lang w:val="en-US" w:eastAsia="en-NZ"/>
              </w:rPr>
            </w:pPr>
          </w:p>
          <w:p w:rsidRPr="006D2B2D" w:rsidR="006D2B2D" w:rsidP="006D2B2D" w:rsidRDefault="006D2B2D" w14:paraId="22A24734" w14:textId="75BB892B">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lang w:val="en-US" w:eastAsia="en-NZ"/>
              </w:rPr>
              <w:t>eCampus NZ</w:t>
            </w:r>
            <w:r w:rsidRPr="006D2B2D">
              <w:rPr>
                <w:rFonts w:eastAsia="Times New Roman" w:cs="Calibri"/>
                <w:lang w:eastAsia="en-NZ"/>
              </w:rPr>
              <w:t> </w:t>
            </w:r>
          </w:p>
        </w:tc>
      </w:tr>
      <w:tr w:rsidRPr="006D2B2D" w:rsidR="006D2B2D" w:rsidTr="006D2B2D" w14:paraId="406FCC6B" w14:textId="77777777">
        <w:trPr>
          <w:trHeight w:val="795"/>
        </w:trPr>
        <w:tc>
          <w:tcPr>
            <w:tcW w:w="2190" w:type="dxa"/>
            <w:tcBorders>
              <w:top w:val="single" w:color="000000" w:sz="6" w:space="0"/>
              <w:left w:val="single" w:color="000000" w:sz="6" w:space="0"/>
              <w:bottom w:val="single" w:color="000000" w:sz="6" w:space="0"/>
              <w:right w:val="single" w:color="000000" w:sz="6" w:space="0"/>
            </w:tcBorders>
            <w:shd w:val="clear" w:color="auto" w:fill="auto"/>
            <w:hideMark/>
          </w:tcPr>
          <w:p w:rsidRPr="006D2B2D" w:rsidR="006D2B2D" w:rsidP="006D2B2D" w:rsidRDefault="006D2B2D" w14:paraId="7623A0A9"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sz w:val="23"/>
                <w:szCs w:val="23"/>
                <w:lang w:eastAsia="en-NZ"/>
              </w:rPr>
              <w:t> </w:t>
            </w:r>
          </w:p>
          <w:p w:rsidRPr="006D2B2D" w:rsidR="006D2B2D" w:rsidP="006D2B2D" w:rsidRDefault="006D2B2D" w14:paraId="4FD76F66"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b/>
                <w:bCs/>
                <w:lang w:val="en-US" w:eastAsia="en-NZ"/>
              </w:rPr>
              <w:t>Current Version</w:t>
            </w:r>
            <w:r w:rsidRPr="006D2B2D">
              <w:rPr>
                <w:rFonts w:eastAsia="Times New Roman" w:cs="Calibri"/>
                <w:lang w:eastAsia="en-NZ"/>
              </w:rPr>
              <w:t> </w:t>
            </w:r>
          </w:p>
        </w:tc>
        <w:tc>
          <w:tcPr>
            <w:tcW w:w="2190" w:type="dxa"/>
            <w:tcBorders>
              <w:top w:val="single" w:color="000000" w:sz="6" w:space="0"/>
              <w:left w:val="single" w:color="000000" w:sz="6" w:space="0"/>
              <w:bottom w:val="single" w:color="000000" w:sz="6" w:space="0"/>
              <w:right w:val="single" w:color="000000" w:sz="6" w:space="0"/>
            </w:tcBorders>
            <w:shd w:val="clear" w:color="auto" w:fill="auto"/>
            <w:hideMark/>
          </w:tcPr>
          <w:p w:rsidRPr="006D2B2D" w:rsidR="006D2B2D" w:rsidP="006D2B2D" w:rsidRDefault="006D2B2D" w14:paraId="16D98D93"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lang w:eastAsia="en-NZ"/>
              </w:rPr>
              <w:t> </w:t>
            </w:r>
          </w:p>
          <w:p w:rsidRPr="006D2B2D" w:rsidR="006D2B2D" w:rsidP="006D2B2D" w:rsidRDefault="006D2B2D" w14:paraId="3318FAFF"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lang w:val="en-US" w:eastAsia="en-NZ"/>
              </w:rPr>
              <w:t>February 2023</w:t>
            </w:r>
            <w:r w:rsidRPr="006D2B2D">
              <w:rPr>
                <w:rFonts w:eastAsia="Times New Roman" w:cs="Calibri"/>
                <w:lang w:eastAsia="en-NZ"/>
              </w:rPr>
              <w:t> </w:t>
            </w:r>
          </w:p>
        </w:tc>
        <w:tc>
          <w:tcPr>
            <w:tcW w:w="2280" w:type="dxa"/>
            <w:tcBorders>
              <w:top w:val="single" w:color="000000" w:sz="6" w:space="0"/>
              <w:left w:val="single" w:color="000000" w:sz="6" w:space="0"/>
              <w:bottom w:val="single" w:color="000000" w:sz="6" w:space="0"/>
              <w:right w:val="single" w:color="000000" w:sz="6" w:space="0"/>
            </w:tcBorders>
            <w:shd w:val="clear" w:color="auto" w:fill="auto"/>
            <w:hideMark/>
          </w:tcPr>
          <w:p w:rsidRPr="006D2B2D" w:rsidR="006D2B2D" w:rsidP="006D2B2D" w:rsidRDefault="006D2B2D" w14:paraId="6061E41F"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sz w:val="23"/>
                <w:szCs w:val="23"/>
                <w:lang w:eastAsia="en-NZ"/>
              </w:rPr>
              <w:t> </w:t>
            </w:r>
          </w:p>
          <w:p w:rsidRPr="006D2B2D" w:rsidR="006D2B2D" w:rsidP="006D2B2D" w:rsidRDefault="006D2B2D" w14:paraId="26797126"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b/>
                <w:bCs/>
                <w:lang w:val="en-US" w:eastAsia="en-NZ"/>
              </w:rPr>
              <w:t>Responsibility</w:t>
            </w:r>
            <w:r w:rsidRPr="006D2B2D">
              <w:rPr>
                <w:rFonts w:eastAsia="Times New Roman" w:cs="Calibri"/>
                <w:lang w:eastAsia="en-NZ"/>
              </w:rPr>
              <w:t> </w:t>
            </w:r>
          </w:p>
        </w:tc>
        <w:tc>
          <w:tcPr>
            <w:tcW w:w="2280" w:type="dxa"/>
            <w:tcBorders>
              <w:top w:val="single" w:color="000000" w:sz="6" w:space="0"/>
              <w:left w:val="single" w:color="000000" w:sz="6" w:space="0"/>
              <w:bottom w:val="single" w:color="000000" w:sz="6" w:space="0"/>
              <w:right w:val="single" w:color="000000" w:sz="6" w:space="0"/>
            </w:tcBorders>
            <w:shd w:val="clear" w:color="auto" w:fill="auto"/>
            <w:hideMark/>
          </w:tcPr>
          <w:p w:rsidR="006D2B2D" w:rsidP="006D2B2D" w:rsidRDefault="006D2B2D" w14:paraId="6A7C6FD8" w14:textId="77777777">
            <w:pPr>
              <w:spacing w:after="0" w:line="240" w:lineRule="auto"/>
              <w:textAlignment w:val="baseline"/>
              <w:rPr>
                <w:rFonts w:eastAsia="Times New Roman" w:cs="Calibri"/>
                <w:color w:val="000000"/>
                <w:lang w:eastAsia="en-NZ"/>
              </w:rPr>
            </w:pPr>
          </w:p>
          <w:p w:rsidRPr="006D2B2D" w:rsidR="006D2B2D" w:rsidP="006D2B2D" w:rsidRDefault="006D2B2D" w14:paraId="1BF68A43" w14:textId="4E31E073">
            <w:pPr>
              <w:spacing w:after="0" w:line="240" w:lineRule="auto"/>
              <w:textAlignment w:val="baseline"/>
              <w:rPr>
                <w:rFonts w:ascii="Times New Roman" w:hAnsi="Times New Roman" w:eastAsia="Times New Roman" w:cs="Times New Roman"/>
                <w:sz w:val="24"/>
                <w:szCs w:val="24"/>
                <w:lang w:val="en-US" w:eastAsia="en-NZ"/>
              </w:rPr>
            </w:pPr>
            <w:r w:rsidRPr="006D2B2D">
              <w:rPr>
                <w:rFonts w:eastAsia="Times New Roman" w:cs="Calibri"/>
                <w:color w:val="000000"/>
                <w:lang w:eastAsia="en-NZ"/>
              </w:rPr>
              <w:t>Ali Hughes -Learner Experience &amp; Success Manager</w:t>
            </w:r>
            <w:r w:rsidRPr="006D2B2D">
              <w:rPr>
                <w:rFonts w:eastAsia="Times New Roman" w:cs="Calibri"/>
                <w:color w:val="000000"/>
                <w:lang w:val="en-US" w:eastAsia="en-NZ"/>
              </w:rPr>
              <w:t> </w:t>
            </w:r>
          </w:p>
          <w:p w:rsidRPr="006D2B2D" w:rsidR="006D2B2D" w:rsidP="006D2B2D" w:rsidRDefault="006D2B2D" w14:paraId="5C22DC71" w14:textId="77777777">
            <w:pPr>
              <w:spacing w:after="0" w:line="240" w:lineRule="auto"/>
              <w:ind w:left="105"/>
              <w:textAlignment w:val="baseline"/>
              <w:rPr>
                <w:rFonts w:ascii="Times New Roman" w:hAnsi="Times New Roman" w:eastAsia="Times New Roman" w:cs="Times New Roman"/>
                <w:sz w:val="24"/>
                <w:szCs w:val="24"/>
                <w:lang w:val="en-US" w:eastAsia="en-NZ"/>
              </w:rPr>
            </w:pPr>
            <w:r w:rsidRPr="006D2B2D">
              <w:rPr>
                <w:rFonts w:eastAsia="Times New Roman" w:cs="Calibri"/>
                <w:lang w:val="en-US" w:eastAsia="en-NZ"/>
              </w:rPr>
              <w:t> </w:t>
            </w:r>
          </w:p>
        </w:tc>
      </w:tr>
      <w:tr w:rsidRPr="006D2B2D" w:rsidR="006D2B2D" w:rsidTr="006D2B2D" w14:paraId="3203ECB5" w14:textId="77777777">
        <w:trPr>
          <w:trHeight w:val="570"/>
        </w:trPr>
        <w:tc>
          <w:tcPr>
            <w:tcW w:w="2190" w:type="dxa"/>
            <w:tcBorders>
              <w:top w:val="single" w:color="000000" w:sz="6" w:space="0"/>
              <w:left w:val="single" w:color="000000" w:sz="6" w:space="0"/>
              <w:bottom w:val="single" w:color="000000" w:sz="6" w:space="0"/>
              <w:right w:val="single" w:color="000000" w:sz="6" w:space="0"/>
            </w:tcBorders>
            <w:shd w:val="clear" w:color="auto" w:fill="auto"/>
            <w:hideMark/>
          </w:tcPr>
          <w:p w:rsidR="006D2B2D" w:rsidP="006D2B2D" w:rsidRDefault="006D2B2D" w14:paraId="1FEB392E" w14:textId="77777777">
            <w:pPr>
              <w:spacing w:after="0" w:line="240" w:lineRule="auto"/>
              <w:textAlignment w:val="baseline"/>
              <w:rPr>
                <w:rFonts w:eastAsia="Times New Roman" w:cs="Calibri"/>
                <w:b/>
                <w:bCs/>
                <w:lang w:val="en-US" w:eastAsia="en-NZ"/>
              </w:rPr>
            </w:pPr>
          </w:p>
          <w:p w:rsidR="006D2B2D" w:rsidP="006D2B2D" w:rsidRDefault="006D2B2D" w14:paraId="1B4767F0" w14:textId="77777777">
            <w:pPr>
              <w:spacing w:after="0" w:line="240" w:lineRule="auto"/>
              <w:textAlignment w:val="baseline"/>
              <w:rPr>
                <w:rFonts w:eastAsia="Times New Roman" w:cs="Calibri"/>
                <w:lang w:eastAsia="en-NZ"/>
              </w:rPr>
            </w:pPr>
            <w:r w:rsidRPr="006D2B2D">
              <w:rPr>
                <w:rFonts w:eastAsia="Times New Roman" w:cs="Calibri"/>
                <w:b/>
                <w:bCs/>
                <w:lang w:val="en-US" w:eastAsia="en-NZ"/>
              </w:rPr>
              <w:t>Next Review</w:t>
            </w:r>
            <w:r w:rsidRPr="006D2B2D">
              <w:rPr>
                <w:rFonts w:eastAsia="Times New Roman" w:cs="Calibri"/>
                <w:lang w:eastAsia="en-NZ"/>
              </w:rPr>
              <w:t> </w:t>
            </w:r>
          </w:p>
          <w:p w:rsidRPr="006D2B2D" w:rsidR="006D2B2D" w:rsidP="006D2B2D" w:rsidRDefault="006D2B2D" w14:paraId="1C01F7E5" w14:textId="1DFD58E1">
            <w:pPr>
              <w:spacing w:after="0" w:line="240" w:lineRule="auto"/>
              <w:textAlignment w:val="baseline"/>
              <w:rPr>
                <w:rFonts w:ascii="Times New Roman" w:hAnsi="Times New Roman" w:eastAsia="Times New Roman" w:cs="Times New Roman"/>
                <w:sz w:val="24"/>
                <w:szCs w:val="24"/>
                <w:lang w:eastAsia="en-NZ"/>
              </w:rPr>
            </w:pPr>
          </w:p>
        </w:tc>
        <w:tc>
          <w:tcPr>
            <w:tcW w:w="2190" w:type="dxa"/>
            <w:tcBorders>
              <w:top w:val="single" w:color="000000" w:sz="6" w:space="0"/>
              <w:left w:val="single" w:color="000000" w:sz="6" w:space="0"/>
              <w:bottom w:val="single" w:color="000000" w:sz="6" w:space="0"/>
              <w:right w:val="single" w:color="000000" w:sz="6" w:space="0"/>
            </w:tcBorders>
            <w:shd w:val="clear" w:color="auto" w:fill="auto"/>
            <w:hideMark/>
          </w:tcPr>
          <w:p w:rsidR="006D2B2D" w:rsidP="006D2B2D" w:rsidRDefault="006D2B2D" w14:paraId="317E1D2C" w14:textId="77777777">
            <w:pPr>
              <w:spacing w:after="0" w:line="240" w:lineRule="auto"/>
              <w:textAlignment w:val="baseline"/>
              <w:rPr>
                <w:rFonts w:eastAsia="Times New Roman" w:cs="Calibri"/>
                <w:lang w:val="en-US" w:eastAsia="en-NZ"/>
              </w:rPr>
            </w:pPr>
          </w:p>
          <w:p w:rsidR="006D2B2D" w:rsidP="006D2B2D" w:rsidRDefault="006D2B2D" w14:paraId="0016B25A" w14:textId="77777777">
            <w:pPr>
              <w:spacing w:after="0" w:line="240" w:lineRule="auto"/>
              <w:textAlignment w:val="baseline"/>
              <w:rPr>
                <w:rFonts w:eastAsia="Times New Roman" w:cs="Calibri"/>
                <w:lang w:eastAsia="en-NZ"/>
              </w:rPr>
            </w:pPr>
            <w:r w:rsidRPr="006D2B2D">
              <w:rPr>
                <w:rFonts w:eastAsia="Times New Roman" w:cs="Calibri"/>
                <w:lang w:val="en-US" w:eastAsia="en-NZ"/>
              </w:rPr>
              <w:t>December 2023</w:t>
            </w:r>
            <w:r w:rsidRPr="006D2B2D">
              <w:rPr>
                <w:rFonts w:eastAsia="Times New Roman" w:cs="Calibri"/>
                <w:lang w:eastAsia="en-NZ"/>
              </w:rPr>
              <w:t> </w:t>
            </w:r>
          </w:p>
          <w:p w:rsidR="00843899" w:rsidP="006D2B2D" w:rsidRDefault="00843899" w14:paraId="6DE7C67A" w14:textId="77777777">
            <w:pPr>
              <w:spacing w:after="0" w:line="240" w:lineRule="auto"/>
              <w:textAlignment w:val="baseline"/>
              <w:rPr>
                <w:rFonts w:eastAsia="Times New Roman" w:cs="Calibri"/>
                <w:lang w:eastAsia="en-NZ"/>
              </w:rPr>
            </w:pPr>
          </w:p>
          <w:p w:rsidRPr="006D2B2D" w:rsidR="006D2B2D" w:rsidP="006D2B2D" w:rsidRDefault="006D2B2D" w14:paraId="128FC990" w14:textId="42DBAA07">
            <w:pPr>
              <w:spacing w:after="0" w:line="240" w:lineRule="auto"/>
              <w:textAlignment w:val="baseline"/>
              <w:rPr>
                <w:rFonts w:ascii="Times New Roman" w:hAnsi="Times New Roman" w:eastAsia="Times New Roman" w:cs="Times New Roman"/>
                <w:sz w:val="24"/>
                <w:szCs w:val="24"/>
                <w:lang w:eastAsia="en-NZ"/>
              </w:rPr>
            </w:pPr>
          </w:p>
        </w:tc>
        <w:tc>
          <w:tcPr>
            <w:tcW w:w="2280" w:type="dxa"/>
            <w:tcBorders>
              <w:top w:val="single" w:color="000000" w:sz="6" w:space="0"/>
              <w:left w:val="single" w:color="000000" w:sz="6" w:space="0"/>
              <w:bottom w:val="single" w:color="000000" w:sz="6" w:space="0"/>
              <w:right w:val="single" w:color="000000" w:sz="6" w:space="0"/>
            </w:tcBorders>
            <w:shd w:val="clear" w:color="auto" w:fill="auto"/>
            <w:hideMark/>
          </w:tcPr>
          <w:p w:rsidRPr="006D2B2D" w:rsidR="006D2B2D" w:rsidP="006D2B2D" w:rsidRDefault="006D2B2D" w14:paraId="313443B9"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eastAsia="Times New Roman" w:cs="Calibri"/>
                <w:sz w:val="24"/>
                <w:szCs w:val="24"/>
                <w:lang w:eastAsia="en-NZ"/>
              </w:rPr>
              <w:t> </w:t>
            </w:r>
          </w:p>
        </w:tc>
        <w:tc>
          <w:tcPr>
            <w:tcW w:w="2280" w:type="dxa"/>
            <w:tcBorders>
              <w:top w:val="single" w:color="000000" w:sz="6" w:space="0"/>
              <w:left w:val="single" w:color="000000" w:sz="6" w:space="0"/>
              <w:bottom w:val="single" w:color="000000" w:sz="6" w:space="0"/>
              <w:right w:val="single" w:color="000000" w:sz="6" w:space="0"/>
            </w:tcBorders>
            <w:shd w:val="clear" w:color="auto" w:fill="auto"/>
            <w:hideMark/>
          </w:tcPr>
          <w:p w:rsidRPr="006D2B2D" w:rsidR="006D2B2D" w:rsidP="006D2B2D" w:rsidRDefault="006D2B2D" w14:paraId="3D16E2B4" w14:textId="77777777">
            <w:pPr>
              <w:spacing w:after="0" w:line="240" w:lineRule="auto"/>
              <w:textAlignment w:val="baseline"/>
              <w:rPr>
                <w:rFonts w:ascii="Times New Roman" w:hAnsi="Times New Roman" w:eastAsia="Times New Roman" w:cs="Times New Roman"/>
                <w:sz w:val="24"/>
                <w:szCs w:val="24"/>
                <w:lang w:eastAsia="en-NZ"/>
              </w:rPr>
            </w:pPr>
            <w:r w:rsidRPr="006D2B2D">
              <w:rPr>
                <w:rFonts w:ascii="Times New Roman" w:hAnsi="Times New Roman" w:eastAsia="Times New Roman" w:cs="Times New Roman"/>
                <w:sz w:val="24"/>
                <w:szCs w:val="24"/>
                <w:lang w:eastAsia="en-NZ"/>
              </w:rPr>
              <w:t> </w:t>
            </w:r>
          </w:p>
        </w:tc>
      </w:tr>
    </w:tbl>
    <w:p w:rsidRPr="001F5F81" w:rsidR="00EE6093" w:rsidP="001F5F81" w:rsidRDefault="006D2B2D" w14:paraId="29674423" w14:textId="1DAA6E9D">
      <w:pPr>
        <w:spacing w:after="0" w:line="240" w:lineRule="auto"/>
        <w:textAlignment w:val="baseline"/>
        <w:rPr>
          <w:rFonts w:ascii="Segoe UI" w:hAnsi="Segoe UI" w:eastAsia="Times New Roman" w:cs="Segoe UI"/>
          <w:sz w:val="18"/>
          <w:szCs w:val="18"/>
          <w:lang w:eastAsia="en-NZ"/>
        </w:rPr>
      </w:pPr>
      <w:r w:rsidRPr="006D2B2D">
        <w:rPr>
          <w:rFonts w:ascii="Times New Roman" w:hAnsi="Times New Roman" w:eastAsia="Times New Roman" w:cs="Times New Roman"/>
          <w:sz w:val="24"/>
          <w:szCs w:val="24"/>
          <w:lang w:eastAsia="en-NZ"/>
        </w:rPr>
        <w:t> </w:t>
      </w:r>
    </w:p>
    <w:p w:rsidR="0028012C" w:rsidRDefault="0028012C" w14:paraId="2A701353" w14:textId="77777777"/>
    <w:p w:rsidR="0028012C" w:rsidRDefault="0028012C" w14:paraId="53DCFC15" w14:textId="77777777"/>
    <w:p w:rsidR="0028012C" w:rsidRDefault="0028012C" w14:paraId="51CC5279" w14:textId="77777777"/>
    <w:sdt>
      <w:sdtPr>
        <w:rPr>
          <w:rFonts w:ascii="Calibri" w:hAnsi="Calibri" w:eastAsiaTheme="minorHAnsi" w:cstheme="minorBidi"/>
          <w:color w:val="auto"/>
          <w:sz w:val="22"/>
          <w:szCs w:val="22"/>
          <w:lang w:val="en-NZ"/>
        </w:rPr>
        <w:id w:val="1284392964"/>
        <w:docPartObj>
          <w:docPartGallery w:val="Table of Contents"/>
          <w:docPartUnique/>
        </w:docPartObj>
      </w:sdtPr>
      <w:sdtEndPr>
        <w:rPr>
          <w:b/>
          <w:bCs/>
          <w:noProof/>
        </w:rPr>
      </w:sdtEndPr>
      <w:sdtContent>
        <w:p w:rsidRPr="00702FA3" w:rsidR="0028012C" w:rsidRDefault="0028012C" w14:paraId="3D3442B0" w14:textId="601BD1AC">
          <w:pPr>
            <w:pStyle w:val="TOCHeading"/>
            <w:rPr>
              <w:b/>
              <w:bCs/>
              <w:sz w:val="28"/>
              <w:szCs w:val="28"/>
            </w:rPr>
          </w:pPr>
          <w:r w:rsidRPr="00702FA3">
            <w:rPr>
              <w:b/>
              <w:bCs/>
              <w:sz w:val="28"/>
              <w:szCs w:val="28"/>
            </w:rPr>
            <w:t>Contents</w:t>
          </w:r>
        </w:p>
        <w:p w:rsidRPr="00D86348" w:rsidR="00D86348" w:rsidRDefault="0028012C" w14:paraId="7495F5D8" w14:textId="0FEA4ECC">
          <w:pPr>
            <w:pStyle w:val="TOC1"/>
            <w:tabs>
              <w:tab w:val="right" w:leader="dot" w:pos="9016"/>
            </w:tabs>
            <w:rPr>
              <w:rFonts w:asciiTheme="minorHAnsi" w:hAnsiTheme="minorHAnsi" w:eastAsiaTheme="minorEastAsia"/>
              <w:noProof/>
              <w:lang w:eastAsia="en-NZ"/>
            </w:rPr>
          </w:pPr>
          <w:r w:rsidRPr="00C41F47">
            <w:fldChar w:fldCharType="begin"/>
          </w:r>
          <w:r w:rsidRPr="00C41F47">
            <w:instrText xml:space="preserve"> TOC \o "1-3" \h \z \u </w:instrText>
          </w:r>
          <w:r w:rsidRPr="00C41F47">
            <w:fldChar w:fldCharType="separate"/>
          </w:r>
          <w:hyperlink w:history="1" w:anchor="_Toc126202452">
            <w:r w:rsidRPr="00D86348" w:rsidR="00D86348">
              <w:rPr>
                <w:rStyle w:val="Hyperlink"/>
                <w:noProof/>
              </w:rPr>
              <w:t>1. What is meant by compassionate withdrawal?</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_Toc126202452 \h </w:instrText>
            </w:r>
            <w:r w:rsidRPr="00D86348" w:rsidR="00D86348">
              <w:rPr>
                <w:noProof/>
                <w:webHidden/>
              </w:rPr>
            </w:r>
            <w:r w:rsidRPr="00D86348" w:rsidR="00D86348">
              <w:rPr>
                <w:noProof/>
                <w:webHidden/>
              </w:rPr>
              <w:fldChar w:fldCharType="separate"/>
            </w:r>
            <w:r w:rsidRPr="00D86348" w:rsidR="00D86348">
              <w:rPr>
                <w:noProof/>
                <w:webHidden/>
              </w:rPr>
              <w:t>3</w:t>
            </w:r>
            <w:r w:rsidRPr="00D86348" w:rsidR="00D86348">
              <w:rPr>
                <w:noProof/>
                <w:webHidden/>
              </w:rPr>
              <w:fldChar w:fldCharType="end"/>
            </w:r>
          </w:hyperlink>
        </w:p>
        <w:p w:rsidRPr="00D86348" w:rsidR="00D86348" w:rsidRDefault="00000000" w14:paraId="38054692" w14:textId="22CC9445">
          <w:pPr>
            <w:pStyle w:val="TOC1"/>
            <w:tabs>
              <w:tab w:val="right" w:leader="dot" w:pos="9016"/>
            </w:tabs>
            <w:rPr>
              <w:rFonts w:asciiTheme="minorHAnsi" w:hAnsiTheme="minorHAnsi" w:eastAsiaTheme="minorEastAsia"/>
              <w:noProof/>
              <w:lang w:eastAsia="en-NZ"/>
            </w:rPr>
          </w:pPr>
          <w:hyperlink w:history="1" w:anchor="_Toc126202453">
            <w:r w:rsidRPr="00D86348" w:rsidR="00D86348">
              <w:rPr>
                <w:rStyle w:val="Hyperlink"/>
                <w:noProof/>
              </w:rPr>
              <w:t>2. Support to consider before applying for withdrawal on compassionate grounds</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_Toc126202453 \h </w:instrText>
            </w:r>
            <w:r w:rsidRPr="00D86348" w:rsidR="00D86348">
              <w:rPr>
                <w:noProof/>
                <w:webHidden/>
              </w:rPr>
            </w:r>
            <w:r w:rsidRPr="00D86348" w:rsidR="00D86348">
              <w:rPr>
                <w:noProof/>
                <w:webHidden/>
              </w:rPr>
              <w:fldChar w:fldCharType="separate"/>
            </w:r>
            <w:r w:rsidRPr="00D86348" w:rsidR="00D86348">
              <w:rPr>
                <w:noProof/>
                <w:webHidden/>
              </w:rPr>
              <w:t>3</w:t>
            </w:r>
            <w:r w:rsidRPr="00D86348" w:rsidR="00D86348">
              <w:rPr>
                <w:noProof/>
                <w:webHidden/>
              </w:rPr>
              <w:fldChar w:fldCharType="end"/>
            </w:r>
          </w:hyperlink>
        </w:p>
        <w:p w:rsidRPr="00D86348" w:rsidR="00D86348" w:rsidRDefault="00000000" w14:paraId="3D71267B" w14:textId="24036D18">
          <w:pPr>
            <w:pStyle w:val="TOC1"/>
            <w:tabs>
              <w:tab w:val="right" w:leader="dot" w:pos="9016"/>
            </w:tabs>
            <w:rPr>
              <w:rFonts w:asciiTheme="minorHAnsi" w:hAnsiTheme="minorHAnsi" w:eastAsiaTheme="minorEastAsia"/>
              <w:noProof/>
              <w:lang w:eastAsia="en-NZ"/>
            </w:rPr>
          </w:pPr>
          <w:hyperlink w:history="1" w:anchor="_Toc126202454">
            <w:r w:rsidRPr="00D86348" w:rsidR="00D86348">
              <w:rPr>
                <w:rStyle w:val="Hyperlink"/>
                <w:noProof/>
              </w:rPr>
              <w:t>3. Due dates for applying for compassionate withdrawal</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_Toc126202454 \h </w:instrText>
            </w:r>
            <w:r w:rsidRPr="00D86348" w:rsidR="00D86348">
              <w:rPr>
                <w:noProof/>
                <w:webHidden/>
              </w:rPr>
            </w:r>
            <w:r w:rsidRPr="00D86348" w:rsidR="00D86348">
              <w:rPr>
                <w:noProof/>
                <w:webHidden/>
              </w:rPr>
              <w:fldChar w:fldCharType="separate"/>
            </w:r>
            <w:r w:rsidRPr="00D86348" w:rsidR="00D86348">
              <w:rPr>
                <w:noProof/>
                <w:webHidden/>
              </w:rPr>
              <w:t>3</w:t>
            </w:r>
            <w:r w:rsidRPr="00D86348" w:rsidR="00D86348">
              <w:rPr>
                <w:noProof/>
                <w:webHidden/>
              </w:rPr>
              <w:fldChar w:fldCharType="end"/>
            </w:r>
          </w:hyperlink>
        </w:p>
        <w:p w:rsidRPr="00D86348" w:rsidR="00D86348" w:rsidRDefault="00000000" w14:paraId="38DE158D" w14:textId="28ADBC7E">
          <w:pPr>
            <w:pStyle w:val="TOC1"/>
            <w:tabs>
              <w:tab w:val="right" w:leader="dot" w:pos="9016"/>
            </w:tabs>
            <w:rPr>
              <w:rFonts w:asciiTheme="minorHAnsi" w:hAnsiTheme="minorHAnsi" w:eastAsiaTheme="minorEastAsia"/>
              <w:noProof/>
              <w:lang w:eastAsia="en-NZ"/>
            </w:rPr>
          </w:pPr>
          <w:hyperlink w:history="1" w:anchor="_Toc126202455">
            <w:r w:rsidRPr="00D86348" w:rsidR="00D86348">
              <w:rPr>
                <w:rStyle w:val="Hyperlink"/>
                <w:noProof/>
              </w:rPr>
              <w:t>4. How to apply for a compassionate withdrawal</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_Toc126202455 \h </w:instrText>
            </w:r>
            <w:r w:rsidRPr="00D86348" w:rsidR="00D86348">
              <w:rPr>
                <w:noProof/>
                <w:webHidden/>
              </w:rPr>
            </w:r>
            <w:r w:rsidRPr="00D86348" w:rsidR="00D86348">
              <w:rPr>
                <w:noProof/>
                <w:webHidden/>
              </w:rPr>
              <w:fldChar w:fldCharType="separate"/>
            </w:r>
            <w:r w:rsidRPr="00D86348" w:rsidR="00D86348">
              <w:rPr>
                <w:noProof/>
                <w:webHidden/>
              </w:rPr>
              <w:t>4</w:t>
            </w:r>
            <w:r w:rsidRPr="00D86348" w:rsidR="00D86348">
              <w:rPr>
                <w:noProof/>
                <w:webHidden/>
              </w:rPr>
              <w:fldChar w:fldCharType="end"/>
            </w:r>
          </w:hyperlink>
        </w:p>
        <w:p w:rsidRPr="00D86348" w:rsidR="00D86348" w:rsidRDefault="00000000" w14:paraId="3AED8609" w14:textId="1ACC05F5">
          <w:pPr>
            <w:pStyle w:val="TOC1"/>
            <w:tabs>
              <w:tab w:val="right" w:leader="dot" w:pos="9016"/>
            </w:tabs>
            <w:rPr>
              <w:rFonts w:asciiTheme="minorHAnsi" w:hAnsiTheme="minorHAnsi" w:eastAsiaTheme="minorEastAsia"/>
              <w:noProof/>
              <w:lang w:eastAsia="en-NZ"/>
            </w:rPr>
          </w:pPr>
          <w:hyperlink w:history="1" w:anchor="_Toc126202456">
            <w:r w:rsidRPr="00D86348" w:rsidR="00D86348">
              <w:rPr>
                <w:rStyle w:val="Hyperlink"/>
                <w:noProof/>
              </w:rPr>
              <w:t>5. Information for international students</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_Toc126202456 \h </w:instrText>
            </w:r>
            <w:r w:rsidRPr="00D86348" w:rsidR="00D86348">
              <w:rPr>
                <w:noProof/>
                <w:webHidden/>
              </w:rPr>
            </w:r>
            <w:r w:rsidRPr="00D86348" w:rsidR="00D86348">
              <w:rPr>
                <w:noProof/>
                <w:webHidden/>
              </w:rPr>
              <w:fldChar w:fldCharType="separate"/>
            </w:r>
            <w:r w:rsidRPr="00D86348" w:rsidR="00D86348">
              <w:rPr>
                <w:noProof/>
                <w:webHidden/>
              </w:rPr>
              <w:t>5</w:t>
            </w:r>
            <w:r w:rsidRPr="00D86348" w:rsidR="00D86348">
              <w:rPr>
                <w:noProof/>
                <w:webHidden/>
              </w:rPr>
              <w:fldChar w:fldCharType="end"/>
            </w:r>
          </w:hyperlink>
        </w:p>
        <w:p w:rsidRPr="00D86348" w:rsidR="00D86348" w:rsidRDefault="00000000" w14:paraId="453BC982" w14:textId="63525129">
          <w:pPr>
            <w:pStyle w:val="TOC1"/>
            <w:tabs>
              <w:tab w:val="right" w:leader="dot" w:pos="9016"/>
            </w:tabs>
            <w:rPr>
              <w:rFonts w:asciiTheme="minorHAnsi" w:hAnsiTheme="minorHAnsi" w:eastAsiaTheme="minorEastAsia"/>
              <w:noProof/>
              <w:lang w:eastAsia="en-NZ"/>
            </w:rPr>
          </w:pPr>
          <w:hyperlink w:history="1" w:anchor="_Toc126202457">
            <w:r w:rsidRPr="00D86348" w:rsidR="00D86348">
              <w:rPr>
                <w:rStyle w:val="Hyperlink"/>
                <w:noProof/>
              </w:rPr>
              <w:t>6. Implications for fees, loans and allowances, and immigration status</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_Toc126202457 \h </w:instrText>
            </w:r>
            <w:r w:rsidRPr="00D86348" w:rsidR="00D86348">
              <w:rPr>
                <w:noProof/>
                <w:webHidden/>
              </w:rPr>
            </w:r>
            <w:r w:rsidRPr="00D86348" w:rsidR="00D86348">
              <w:rPr>
                <w:noProof/>
                <w:webHidden/>
              </w:rPr>
              <w:fldChar w:fldCharType="separate"/>
            </w:r>
            <w:r w:rsidRPr="00D86348" w:rsidR="00D86348">
              <w:rPr>
                <w:noProof/>
                <w:webHidden/>
              </w:rPr>
              <w:t>5</w:t>
            </w:r>
            <w:r w:rsidRPr="00D86348" w:rsidR="00D86348">
              <w:rPr>
                <w:noProof/>
                <w:webHidden/>
              </w:rPr>
              <w:fldChar w:fldCharType="end"/>
            </w:r>
          </w:hyperlink>
        </w:p>
        <w:p w:rsidRPr="00D86348" w:rsidR="00D86348" w:rsidRDefault="00000000" w14:paraId="21AE4995" w14:textId="7D904FF3">
          <w:pPr>
            <w:pStyle w:val="TOC1"/>
            <w:tabs>
              <w:tab w:val="right" w:leader="dot" w:pos="9016"/>
            </w:tabs>
            <w:rPr>
              <w:rFonts w:asciiTheme="minorHAnsi" w:hAnsiTheme="minorHAnsi" w:eastAsiaTheme="minorEastAsia"/>
              <w:noProof/>
              <w:lang w:eastAsia="en-NZ"/>
            </w:rPr>
          </w:pPr>
          <w:hyperlink w:history="1" w:anchor="_Toc126202458">
            <w:r w:rsidRPr="00D86348" w:rsidR="00D86348">
              <w:rPr>
                <w:rStyle w:val="Hyperlink"/>
                <w:noProof/>
              </w:rPr>
              <w:t>7. Review of decisions</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_Toc126202458 \h </w:instrText>
            </w:r>
            <w:r w:rsidRPr="00D86348" w:rsidR="00D86348">
              <w:rPr>
                <w:noProof/>
                <w:webHidden/>
              </w:rPr>
            </w:r>
            <w:r w:rsidRPr="00D86348" w:rsidR="00D86348">
              <w:rPr>
                <w:noProof/>
                <w:webHidden/>
              </w:rPr>
              <w:fldChar w:fldCharType="separate"/>
            </w:r>
            <w:r w:rsidRPr="00D86348" w:rsidR="00D86348">
              <w:rPr>
                <w:noProof/>
                <w:webHidden/>
              </w:rPr>
              <w:t>5</w:t>
            </w:r>
            <w:r w:rsidRPr="00D86348" w:rsidR="00D86348">
              <w:rPr>
                <w:noProof/>
                <w:webHidden/>
              </w:rPr>
              <w:fldChar w:fldCharType="end"/>
            </w:r>
          </w:hyperlink>
        </w:p>
        <w:p w:rsidRPr="00D86348" w:rsidR="00D86348" w:rsidRDefault="00000000" w14:paraId="3649AC4D" w14:textId="6429DA52">
          <w:pPr>
            <w:pStyle w:val="TOC1"/>
            <w:tabs>
              <w:tab w:val="right" w:leader="dot" w:pos="9016"/>
            </w:tabs>
            <w:rPr>
              <w:rFonts w:asciiTheme="minorHAnsi" w:hAnsiTheme="minorHAnsi" w:eastAsiaTheme="minorEastAsia"/>
              <w:noProof/>
              <w:lang w:eastAsia="en-NZ"/>
            </w:rPr>
          </w:pPr>
          <w:hyperlink w:history="1" w:anchor="_Toc126202459">
            <w:r w:rsidRPr="00D86348" w:rsidR="00D86348">
              <w:rPr>
                <w:rStyle w:val="Hyperlink"/>
                <w:noProof/>
              </w:rPr>
              <w:t>Compassionate Withdrawal form</w:t>
            </w:r>
            <w:r w:rsidRPr="00D86348" w:rsidR="00D86348">
              <w:rPr>
                <w:noProof/>
                <w:webHidden/>
              </w:rPr>
              <w:tab/>
            </w:r>
            <w:r w:rsidRPr="00D86348" w:rsidR="00D86348">
              <w:rPr>
                <w:noProof/>
                <w:webHidden/>
              </w:rPr>
              <w:fldChar w:fldCharType="begin"/>
            </w:r>
            <w:r w:rsidRPr="00D86348" w:rsidR="00D86348">
              <w:rPr>
                <w:noProof/>
                <w:webHidden/>
              </w:rPr>
              <w:instrText xml:space="preserve"> PAGEREF _Toc126202459 \h </w:instrText>
            </w:r>
            <w:r w:rsidRPr="00D86348" w:rsidR="00D86348">
              <w:rPr>
                <w:noProof/>
                <w:webHidden/>
              </w:rPr>
            </w:r>
            <w:r w:rsidRPr="00D86348" w:rsidR="00D86348">
              <w:rPr>
                <w:noProof/>
                <w:webHidden/>
              </w:rPr>
              <w:fldChar w:fldCharType="separate"/>
            </w:r>
            <w:r w:rsidRPr="00D86348" w:rsidR="00D86348">
              <w:rPr>
                <w:noProof/>
                <w:webHidden/>
              </w:rPr>
              <w:t>6</w:t>
            </w:r>
            <w:r w:rsidRPr="00D86348" w:rsidR="00D86348">
              <w:rPr>
                <w:noProof/>
                <w:webHidden/>
              </w:rPr>
              <w:fldChar w:fldCharType="end"/>
            </w:r>
          </w:hyperlink>
        </w:p>
        <w:p w:rsidR="0028012C" w:rsidRDefault="0028012C" w14:paraId="18EF2D6A" w14:textId="4363D147">
          <w:r w:rsidRPr="00C41F47">
            <w:rPr>
              <w:noProof/>
            </w:rPr>
            <w:fldChar w:fldCharType="end"/>
          </w:r>
        </w:p>
      </w:sdtContent>
    </w:sdt>
    <w:p w:rsidR="0028012C" w:rsidRDefault="0028012C" w14:paraId="4F79AB36" w14:textId="77777777"/>
    <w:p w:rsidR="0028012C" w:rsidRDefault="0028012C" w14:paraId="5C7FA796" w14:textId="77777777"/>
    <w:p w:rsidR="0028012C" w:rsidRDefault="0028012C" w14:paraId="31C039F1" w14:textId="77777777"/>
    <w:p w:rsidR="00CD0EA5" w:rsidRDefault="00CD0EA5" w14:paraId="51CFD64C" w14:textId="77777777"/>
    <w:p w:rsidR="00CD0EA5" w:rsidRDefault="00CD0EA5" w14:paraId="653DE465" w14:textId="77777777"/>
    <w:p w:rsidR="00CD0EA5" w:rsidRDefault="00CD0EA5" w14:paraId="66AB428F" w14:textId="77777777"/>
    <w:p w:rsidR="00CD0EA5" w:rsidRDefault="00CD0EA5" w14:paraId="5A8FCF11" w14:textId="77777777"/>
    <w:p w:rsidR="00CD0EA5" w:rsidRDefault="00CD0EA5" w14:paraId="720CEE89" w14:textId="77777777"/>
    <w:p w:rsidR="00CD0EA5" w:rsidRDefault="00CD0EA5" w14:paraId="16B4F455" w14:textId="77777777"/>
    <w:p w:rsidR="00CD0EA5" w:rsidRDefault="00CD0EA5" w14:paraId="341862BF" w14:textId="77777777"/>
    <w:p w:rsidR="00CD0EA5" w:rsidRDefault="00CD0EA5" w14:paraId="2508FBDA" w14:textId="77777777"/>
    <w:p w:rsidR="00CD0EA5" w:rsidRDefault="00CD0EA5" w14:paraId="311A0F59" w14:textId="77777777"/>
    <w:p w:rsidR="00CD0EA5" w:rsidRDefault="00CD0EA5" w14:paraId="4F48C2CC" w14:textId="77777777"/>
    <w:p w:rsidR="00CD0EA5" w:rsidRDefault="00CD0EA5" w14:paraId="233315EE" w14:textId="77777777"/>
    <w:p w:rsidR="00CD0EA5" w:rsidRDefault="00CD0EA5" w14:paraId="33295571" w14:textId="77777777"/>
    <w:p w:rsidR="00CD0EA5" w:rsidRDefault="00CD0EA5" w14:paraId="76DA900E" w14:textId="77777777"/>
    <w:p w:rsidR="00CD0EA5" w:rsidRDefault="00CD0EA5" w14:paraId="4940E422" w14:textId="77777777"/>
    <w:p w:rsidR="00CD0EA5" w:rsidRDefault="00CD0EA5" w14:paraId="220000A8" w14:textId="77777777"/>
    <w:p w:rsidR="00CD0EA5" w:rsidRDefault="00CD0EA5" w14:paraId="1C74BC31" w14:textId="77777777"/>
    <w:p w:rsidR="00CD0EA5" w:rsidRDefault="00CD0EA5" w14:paraId="040018EE" w14:textId="77777777"/>
    <w:p w:rsidRPr="00702FA3" w:rsidR="002F6E68" w:rsidP="002F6E68" w:rsidRDefault="002F6E68" w14:paraId="46FB8F4C" w14:textId="196FA192">
      <w:pPr>
        <w:pStyle w:val="Heading1"/>
        <w:rPr>
          <w:b/>
          <w:bCs/>
          <w:sz w:val="28"/>
          <w:szCs w:val="28"/>
        </w:rPr>
      </w:pPr>
      <w:bookmarkStart w:name="_Toc126202452" w:id="0"/>
      <w:r w:rsidRPr="00702FA3">
        <w:rPr>
          <w:b/>
          <w:bCs/>
          <w:sz w:val="28"/>
          <w:szCs w:val="28"/>
        </w:rPr>
        <w:lastRenderedPageBreak/>
        <w:t>1. What is meant by compassionate withdrawal?</w:t>
      </w:r>
      <w:bookmarkEnd w:id="0"/>
      <w:r w:rsidRPr="00702FA3">
        <w:rPr>
          <w:b/>
          <w:bCs/>
          <w:sz w:val="28"/>
          <w:szCs w:val="28"/>
        </w:rPr>
        <w:tab/>
      </w:r>
      <w:r w:rsidRPr="00702FA3">
        <w:rPr>
          <w:b/>
          <w:bCs/>
          <w:sz w:val="28"/>
          <w:szCs w:val="28"/>
        </w:rPr>
        <w:t xml:space="preserve"> </w:t>
      </w:r>
    </w:p>
    <w:p w:rsidR="002F6E68" w:rsidP="002F6E68" w:rsidRDefault="002F6E68" w14:paraId="4F70CC5A" w14:textId="77864680">
      <w:r>
        <w:t xml:space="preserve">Compassionate withdrawal refers to withdrawal from a course / programme (which may be after the cancellation or withdrawal deadlines), if you are prevented from successfully completing a course(s) due to unexpected circumstances / unplanned events outside your control. </w:t>
      </w:r>
    </w:p>
    <w:p w:rsidR="002F6E68" w:rsidP="002F6E68" w:rsidRDefault="002F6E68" w14:paraId="5A0C9E4D" w14:textId="2A0F516C">
      <w:r>
        <w:t xml:space="preserve">Refunds may be considered for compassionate reasons upon receipt of written evidence which must be submitted by you with the completed ‘Compassionate Withdrawal Form’. </w:t>
      </w:r>
    </w:p>
    <w:p w:rsidR="002F6E68" w:rsidP="002F6E68" w:rsidRDefault="002F6E68" w14:paraId="7CD9ED98" w14:textId="3D9B295C">
      <w:r>
        <w:t xml:space="preserve">Compassionate grounds are events, occurring in the current occurrence of your course or programme, that are outside your control, that could not have been predicted and that have had a significant impact on your ability to continue studying in your current course or programme for the foreseeable future. </w:t>
      </w:r>
    </w:p>
    <w:p w:rsidR="002F6E68" w:rsidP="002F6E68" w:rsidRDefault="002F6E68" w14:paraId="4F7CEAB0" w14:textId="77777777">
      <w:r>
        <w:t xml:space="preserve">This may include, but not limited to, such things as </w:t>
      </w:r>
    </w:p>
    <w:p w:rsidR="002F6E68" w:rsidP="00A73661" w:rsidRDefault="002F6E68" w14:paraId="00D328B2" w14:textId="77777777">
      <w:pPr>
        <w:pStyle w:val="ListParagraph"/>
        <w:numPr>
          <w:ilvl w:val="0"/>
          <w:numId w:val="1"/>
        </w:numPr>
      </w:pPr>
      <w:r>
        <w:t xml:space="preserve">Serious illness or accident, or severe psychological impairment </w:t>
      </w:r>
    </w:p>
    <w:p w:rsidR="002F6E68" w:rsidP="00A73661" w:rsidRDefault="002F6E68" w14:paraId="33263C6D" w14:textId="77777777">
      <w:pPr>
        <w:pStyle w:val="ListParagraph"/>
        <w:numPr>
          <w:ilvl w:val="0"/>
          <w:numId w:val="1"/>
        </w:numPr>
      </w:pPr>
      <w:r>
        <w:t xml:space="preserve">Bereavement </w:t>
      </w:r>
    </w:p>
    <w:p w:rsidR="002F6E68" w:rsidP="00A73661" w:rsidRDefault="002F6E68" w14:paraId="6D4B542A" w14:textId="77777777">
      <w:pPr>
        <w:pStyle w:val="ListParagraph"/>
        <w:numPr>
          <w:ilvl w:val="0"/>
          <w:numId w:val="1"/>
        </w:numPr>
      </w:pPr>
      <w:r>
        <w:t xml:space="preserve">Critical personal circumstances involving the health or wellbeing of a relative </w:t>
      </w:r>
    </w:p>
    <w:p w:rsidR="002F6E68" w:rsidP="00A73661" w:rsidRDefault="002F6E68" w14:paraId="64CDF1D2" w14:textId="73734106">
      <w:pPr>
        <w:pStyle w:val="ListParagraph"/>
        <w:numPr>
          <w:ilvl w:val="0"/>
          <w:numId w:val="1"/>
        </w:numPr>
        <w:rPr/>
      </w:pPr>
      <w:r w:rsidR="002F6E68">
        <w:rPr/>
        <w:t xml:space="preserve">Sporting/cultural commitments (you must be </w:t>
      </w:r>
      <w:r w:rsidR="002F6E68">
        <w:rPr/>
        <w:t>representing</w:t>
      </w:r>
      <w:r w:rsidR="002F6E68">
        <w:rPr/>
        <w:t xml:space="preserve"> New Zealand, or </w:t>
      </w:r>
      <w:r w:rsidR="72B5207A">
        <w:rPr/>
        <w:t>trialling</w:t>
      </w:r>
      <w:r w:rsidR="002F6E68">
        <w:rPr/>
        <w:t xml:space="preserve"> for New Zealand representation) </w:t>
      </w:r>
    </w:p>
    <w:p w:rsidR="002F6E68" w:rsidP="00A73661" w:rsidRDefault="002F6E68" w14:paraId="09EDC6FE" w14:textId="3038B0CE">
      <w:pPr>
        <w:pStyle w:val="ListParagraph"/>
        <w:numPr>
          <w:ilvl w:val="0"/>
          <w:numId w:val="1"/>
        </w:numPr>
      </w:pPr>
      <w:r>
        <w:t xml:space="preserve">Service in the New Zealand Armed Forces, or </w:t>
      </w:r>
      <w:r w:rsidR="00E74979">
        <w:t>o</w:t>
      </w:r>
      <w:r>
        <w:t>ther exceptional circumstances beyond your control (e.g</w:t>
      </w:r>
      <w:r w:rsidR="2E6D6783">
        <w:t>.,</w:t>
      </w:r>
      <w:r>
        <w:t xml:space="preserve"> natural disaster, damage to significant property, impacts arising from being the victim of a crime, etc.). </w:t>
      </w:r>
    </w:p>
    <w:p w:rsidR="002F6E68" w:rsidP="002F6E68" w:rsidRDefault="002F6E68" w14:paraId="1459FC39" w14:textId="77777777">
      <w:r>
        <w:t xml:space="preserve">The evidence supplied must be related to the dates of your current course occurrence or programme. </w:t>
      </w:r>
    </w:p>
    <w:p w:rsidR="002F6E68" w:rsidP="002F6E68" w:rsidRDefault="002F6E68" w14:paraId="5BA56967" w14:textId="01204C16">
      <w:r>
        <w:t xml:space="preserve">Compassionate grounds will not be considered sufficient for a refund of fees where you could have continued in the course or programme with support or where you have chosen to withdraw for other reasons. </w:t>
      </w:r>
    </w:p>
    <w:p w:rsidR="00D86348" w:rsidP="002F6E68" w:rsidRDefault="00D86348" w14:paraId="4F139B64" w14:textId="77777777"/>
    <w:p w:rsidRPr="0051539F" w:rsidR="002F6E68" w:rsidP="0051539F" w:rsidRDefault="0051539F" w14:paraId="1B1212F6" w14:textId="6F955D3A">
      <w:pPr>
        <w:pStyle w:val="Heading1"/>
        <w:rPr>
          <w:b/>
          <w:bCs/>
          <w:sz w:val="28"/>
          <w:szCs w:val="28"/>
        </w:rPr>
      </w:pPr>
      <w:bookmarkStart w:name="_Toc126202453" w:id="1"/>
      <w:r>
        <w:rPr>
          <w:b/>
          <w:bCs/>
          <w:sz w:val="28"/>
          <w:szCs w:val="28"/>
        </w:rPr>
        <w:t xml:space="preserve">2. </w:t>
      </w:r>
      <w:r w:rsidRPr="0051539F" w:rsidR="002F6E68">
        <w:rPr>
          <w:b/>
          <w:bCs/>
          <w:sz w:val="28"/>
          <w:szCs w:val="28"/>
        </w:rPr>
        <w:t>Support to consider before applying for withdrawal on compassionate grounds</w:t>
      </w:r>
      <w:bookmarkEnd w:id="1"/>
      <w:r w:rsidRPr="0051539F" w:rsidR="002F6E68">
        <w:rPr>
          <w:b/>
          <w:bCs/>
          <w:sz w:val="28"/>
          <w:szCs w:val="28"/>
        </w:rPr>
        <w:tab/>
      </w:r>
      <w:r w:rsidRPr="0051539F" w:rsidR="002F6E68">
        <w:rPr>
          <w:b/>
          <w:bCs/>
          <w:sz w:val="28"/>
          <w:szCs w:val="28"/>
        </w:rPr>
        <w:t xml:space="preserve"> </w:t>
      </w:r>
    </w:p>
    <w:p w:rsidR="002F6E68" w:rsidP="002F6E68" w:rsidRDefault="002F6E68" w14:paraId="620DB3D7" w14:textId="3E3D3C66">
      <w:r>
        <w:t xml:space="preserve">Before applying for withdrawal from a course or courses on compassionate grounds, it is strongly recommended that you seek support from your Facilitator or Student Advisor to see how they may be able to assist you in completing your courses successfully. </w:t>
      </w:r>
    </w:p>
    <w:p w:rsidR="00D86348" w:rsidP="002F6E68" w:rsidRDefault="00D86348" w14:paraId="4E42D7AA" w14:textId="77777777"/>
    <w:p w:rsidRPr="0051539F" w:rsidR="002F6E68" w:rsidP="0051539F" w:rsidRDefault="0051539F" w14:paraId="642CDB98" w14:textId="6DC54053">
      <w:pPr>
        <w:pStyle w:val="Heading1"/>
        <w:rPr>
          <w:b/>
          <w:bCs/>
          <w:sz w:val="28"/>
          <w:szCs w:val="28"/>
        </w:rPr>
      </w:pPr>
      <w:bookmarkStart w:name="_Toc126202454" w:id="2"/>
      <w:r w:rsidRPr="0051539F">
        <w:rPr>
          <w:b/>
          <w:bCs/>
          <w:sz w:val="28"/>
          <w:szCs w:val="28"/>
        </w:rPr>
        <w:t xml:space="preserve">3. </w:t>
      </w:r>
      <w:r w:rsidRPr="0051539F" w:rsidR="002F6E68">
        <w:rPr>
          <w:b/>
          <w:bCs/>
          <w:sz w:val="28"/>
          <w:szCs w:val="28"/>
        </w:rPr>
        <w:t>Due dates for applying for compassionate withdrawal</w:t>
      </w:r>
      <w:bookmarkEnd w:id="2"/>
      <w:r w:rsidRPr="0051539F" w:rsidR="002F6E68">
        <w:rPr>
          <w:b/>
          <w:bCs/>
          <w:sz w:val="28"/>
          <w:szCs w:val="28"/>
        </w:rPr>
        <w:tab/>
      </w:r>
      <w:r w:rsidRPr="0051539F" w:rsidR="002F6E68">
        <w:rPr>
          <w:b/>
          <w:bCs/>
          <w:sz w:val="28"/>
          <w:szCs w:val="28"/>
        </w:rPr>
        <w:t xml:space="preserve"> </w:t>
      </w:r>
    </w:p>
    <w:p w:rsidR="002F6E68" w:rsidP="002F6E68" w:rsidRDefault="002F6E68" w14:paraId="6D79A257" w14:textId="77777777">
      <w:r>
        <w:t xml:space="preserve">The application for compassionate withdrawal with refund should be made at the earliest possible time but must be submitted before the day of the final assessment for the course from which you wish to withdraw. Late applications will not be considered. Supporting documentation must be provided within 14 days of submitting the application (if not already provided when the application was submitted). </w:t>
      </w:r>
    </w:p>
    <w:p w:rsidR="0051539F" w:rsidP="002F6E68" w:rsidRDefault="0051539F" w14:paraId="07841232" w14:textId="77777777"/>
    <w:p w:rsidRPr="00880E6F" w:rsidR="002F6E68" w:rsidP="00880E6F" w:rsidRDefault="0051539F" w14:paraId="715DAD6F" w14:textId="277C299C">
      <w:pPr>
        <w:pStyle w:val="Heading1"/>
        <w:rPr>
          <w:b/>
          <w:bCs/>
          <w:sz w:val="28"/>
          <w:szCs w:val="28"/>
        </w:rPr>
      </w:pPr>
      <w:bookmarkStart w:name="_Toc126202455" w:id="3"/>
      <w:r w:rsidRPr="00880E6F">
        <w:rPr>
          <w:b/>
          <w:bCs/>
          <w:sz w:val="28"/>
          <w:szCs w:val="28"/>
        </w:rPr>
        <w:lastRenderedPageBreak/>
        <w:t>4</w:t>
      </w:r>
      <w:r w:rsidRPr="00880E6F" w:rsidR="00880E6F">
        <w:rPr>
          <w:b/>
          <w:bCs/>
          <w:sz w:val="28"/>
          <w:szCs w:val="28"/>
        </w:rPr>
        <w:t>. How to apply for a compassionate withdrawal</w:t>
      </w:r>
      <w:bookmarkEnd w:id="3"/>
    </w:p>
    <w:p w:rsidR="002F6E68" w:rsidP="002F6E68" w:rsidRDefault="002F6E68" w14:paraId="31D35F0E" w14:textId="4037EAE7">
      <w:r>
        <w:t>To apply for compassionate withdrawal, you need to fill in the “Compassionate Withdrawal Form” and return it to your eCampus NZ (part of Te Pūkengā's Open Polytechnic business division) Student Advisor. Supporting evidence (e.g</w:t>
      </w:r>
      <w:r w:rsidR="256E4A13">
        <w:t>.,</w:t>
      </w:r>
      <w:r>
        <w:t xml:space="preserve"> a medical certificate) must be provided either with the form or subsequently. You may be asked for additional evidence (if required). </w:t>
      </w:r>
    </w:p>
    <w:p w:rsidRPr="00880E6F" w:rsidR="002F6E68" w:rsidP="002F6E68" w:rsidRDefault="002F6E68" w14:paraId="6D9C18E5" w14:textId="1675A6EE">
      <w:pPr>
        <w:rPr>
          <w:b/>
          <w:bCs/>
          <w:color w:val="0070C0"/>
        </w:rPr>
      </w:pPr>
      <w:r w:rsidRPr="00880E6F">
        <w:rPr>
          <w:b/>
          <w:bCs/>
          <w:color w:val="0070C0"/>
        </w:rPr>
        <w:t xml:space="preserve">Supporting documentation: </w:t>
      </w:r>
    </w:p>
    <w:p w:rsidR="006609AA" w:rsidP="00B67B93" w:rsidRDefault="006609AA" w14:paraId="22DD157D" w14:textId="6C351757">
      <w:pPr>
        <w:pStyle w:val="ListParagraph"/>
        <w:numPr>
          <w:ilvl w:val="0"/>
          <w:numId w:val="2"/>
        </w:numPr>
      </w:pPr>
      <w:r>
        <w:t>All applications based on medical impairment (illness, injury or mental health) must be supported by a medical certificate. It is strongly recommended that you see a Health Professional at an appropriate time, i.e. when the symptoms of your illness or injury are apparent. Medical certificates provided on the basis of a consultation after the impairment has passed are not likely to be considered suitable evidence.</w:t>
      </w:r>
    </w:p>
    <w:p w:rsidR="006609AA" w:rsidP="00B67B93" w:rsidRDefault="006609AA" w14:paraId="1FA5947E" w14:textId="5277EE61">
      <w:pPr>
        <w:pStyle w:val="ListParagraph"/>
        <w:numPr>
          <w:ilvl w:val="0"/>
          <w:numId w:val="2"/>
        </w:numPr>
      </w:pPr>
      <w:r>
        <w:t>In cases of bereavement, appropriate evidence may include a death notice (an online notification is acceptable). Where the notice does not mention you by name, you should provide a letter from a funeral director, minister of religion, kaumatua/kuia or the police to confirm your relationship with the deceased.</w:t>
      </w:r>
    </w:p>
    <w:p w:rsidR="006609AA" w:rsidP="00B67B93" w:rsidRDefault="006609AA" w14:paraId="2BBE7DB9" w14:textId="7D60B3A2">
      <w:pPr>
        <w:pStyle w:val="ListParagraph"/>
        <w:numPr>
          <w:ilvl w:val="0"/>
          <w:numId w:val="2"/>
        </w:numPr>
      </w:pPr>
      <w:r>
        <w:t xml:space="preserve">For all other exceptional cases, the nature of the supporting documentation will depend on the circumstances but might include police reports or a letter from an appropriate third party. </w:t>
      </w:r>
    </w:p>
    <w:p w:rsidR="006609AA" w:rsidP="006609AA" w:rsidRDefault="006609AA" w14:paraId="4B96A8F5" w14:textId="396E34AE">
      <w:r>
        <w:t xml:space="preserve">Certificates signed by family members or persons residing in the same household as you are not acceptable All supporting documentation must be written in English or be accompanied by a certified English translation. </w:t>
      </w:r>
    </w:p>
    <w:p w:rsidR="006609AA" w:rsidP="006609AA" w:rsidRDefault="006609AA" w14:paraId="2E1AAB2D" w14:textId="280B608E">
      <w:r>
        <w:t xml:space="preserve">If you are unsure of appropriate evidence, contact your Student Advisor for further advice. </w:t>
      </w:r>
    </w:p>
    <w:p w:rsidR="006609AA" w:rsidP="006609AA" w:rsidRDefault="006609AA" w14:paraId="0C50D794" w14:textId="044117B4">
      <w:r>
        <w:t xml:space="preserve">Information provided in support of your application will be kept in confidence in accordance with the eCampus NZ (part of Te Pūkengā's Open Polytechnic business division) Privacy policy. </w:t>
      </w:r>
    </w:p>
    <w:p w:rsidR="006609AA" w:rsidP="006609AA" w:rsidRDefault="006609AA" w14:paraId="146AFB0C" w14:textId="50370192">
      <w:r>
        <w:t xml:space="preserve">All withdrawals for compassionate consideration will be forwarded to NZIST (Te Pūkenga – New Zealand Institute of Skills and Technology). eCampus NZ is responsible to forwarding all necessary documentation to the enrolling Te Pūkenga subsidiary. </w:t>
      </w:r>
    </w:p>
    <w:p w:rsidR="006609AA" w:rsidP="006609AA" w:rsidRDefault="006609AA" w14:paraId="63DBB969" w14:textId="1B318FB3">
      <w:r>
        <w:t xml:space="preserve">The decision to refund fees on compassionate grounds will take into consideration the length of time you have been enrolled in a programme/course(s). </w:t>
      </w:r>
    </w:p>
    <w:p w:rsidR="006609AA" w:rsidP="006609AA" w:rsidRDefault="006609AA" w14:paraId="3B396A99" w14:textId="6DA4FFAE">
      <w:r>
        <w:t xml:space="preserve">The final decision is made by your enrolling Te Pūkenga subsidiary and will be made within 10 working days of receiving the recommendation from eCampus NZ (part of Te Pūkengā's Open Polytechnic business division). </w:t>
      </w:r>
    </w:p>
    <w:p w:rsidR="006609AA" w:rsidP="006609AA" w:rsidRDefault="006609AA" w14:paraId="01FE2CAB" w14:textId="22304B8A">
      <w:r>
        <w:t xml:space="preserve">The amount of the refund will be at the discretion of your enrolling Te Pūkenga subsidiary Chief Financial Officer (or delegate). </w:t>
      </w:r>
    </w:p>
    <w:p w:rsidR="006609AA" w:rsidP="006609AA" w:rsidRDefault="006609AA" w14:paraId="75AB4D17" w14:textId="77C7A770">
      <w:r>
        <w:t xml:space="preserve">Fees funded by StudyLink will be refunded to StudyLink. </w:t>
      </w:r>
    </w:p>
    <w:p w:rsidR="006609AA" w:rsidP="006609AA" w:rsidRDefault="006609AA" w14:paraId="674B3D27" w14:textId="1013D9A2">
      <w:r>
        <w:t xml:space="preserve">Your enrolling Te Pūkenga subsidiary will let you know of their decision on your compassionate withdrawal application and fees refund. </w:t>
      </w:r>
    </w:p>
    <w:p w:rsidR="002F6E68" w:rsidP="006609AA" w:rsidRDefault="006609AA" w14:paraId="1873FBE9" w14:textId="3E998269">
      <w:r>
        <w:t xml:space="preserve">Your enrolling Te Pūkenga subsidiary will also inform eCampus </w:t>
      </w:r>
      <w:r w:rsidR="002C3D75">
        <w:t xml:space="preserve">NZ </w:t>
      </w:r>
      <w:r>
        <w:t>of their decision on your compassionate withdrawal application, EFTS funding claimed and fees refund</w:t>
      </w:r>
    </w:p>
    <w:p w:rsidRPr="008D1C3D" w:rsidR="008D1C3D" w:rsidP="008D1C3D" w:rsidRDefault="008D1C3D" w14:paraId="5C0A8677" w14:textId="38D5849A">
      <w:pPr>
        <w:pStyle w:val="Heading1"/>
        <w:rPr>
          <w:b/>
          <w:bCs/>
          <w:sz w:val="28"/>
          <w:szCs w:val="28"/>
        </w:rPr>
      </w:pPr>
      <w:bookmarkStart w:name="_Toc126202456" w:id="4"/>
      <w:r w:rsidRPr="008D1C3D">
        <w:rPr>
          <w:b/>
          <w:bCs/>
          <w:sz w:val="28"/>
          <w:szCs w:val="28"/>
        </w:rPr>
        <w:lastRenderedPageBreak/>
        <w:t>5</w:t>
      </w:r>
      <w:r w:rsidR="0091516B">
        <w:rPr>
          <w:b/>
          <w:bCs/>
          <w:sz w:val="28"/>
          <w:szCs w:val="28"/>
        </w:rPr>
        <w:t>.</w:t>
      </w:r>
      <w:r w:rsidRPr="008D1C3D">
        <w:rPr>
          <w:b/>
          <w:bCs/>
          <w:sz w:val="28"/>
          <w:szCs w:val="28"/>
        </w:rPr>
        <w:t xml:space="preserve"> Information for international students</w:t>
      </w:r>
      <w:bookmarkEnd w:id="4"/>
    </w:p>
    <w:p w:rsidR="008D1C3D" w:rsidRDefault="008D1C3D" w14:paraId="4F9F9EB1" w14:textId="77777777">
      <w:r w:rsidRPr="008D1C3D">
        <w:t xml:space="preserve">If you are an international student, deleting or withdrawing from courses may mean that you no longer fulfil the conditions of your visa. Please speak to Immigration New Zealand or your enrolling Te Pūkenga subsidiary. </w:t>
      </w:r>
    </w:p>
    <w:p w:rsidR="0091516B" w:rsidRDefault="0091516B" w14:paraId="253F5952" w14:textId="77777777"/>
    <w:p w:rsidRPr="0091516B" w:rsidR="0091516B" w:rsidP="0091516B" w:rsidRDefault="008D1C3D" w14:paraId="36A10CB1" w14:textId="724CC921">
      <w:pPr>
        <w:pStyle w:val="Heading1"/>
        <w:rPr>
          <w:b/>
          <w:bCs/>
          <w:sz w:val="28"/>
          <w:szCs w:val="28"/>
        </w:rPr>
      </w:pPr>
      <w:bookmarkStart w:name="_Toc126202457" w:id="5"/>
      <w:r w:rsidRPr="0091516B">
        <w:rPr>
          <w:b/>
          <w:bCs/>
          <w:sz w:val="28"/>
          <w:szCs w:val="28"/>
        </w:rPr>
        <w:t>6</w:t>
      </w:r>
      <w:r w:rsidR="0091516B">
        <w:rPr>
          <w:b/>
          <w:bCs/>
          <w:sz w:val="28"/>
          <w:szCs w:val="28"/>
        </w:rPr>
        <w:t>.</w:t>
      </w:r>
      <w:r w:rsidRPr="0091516B">
        <w:rPr>
          <w:b/>
          <w:bCs/>
          <w:sz w:val="28"/>
          <w:szCs w:val="28"/>
        </w:rPr>
        <w:t xml:space="preserve"> Implications for fees, loans and allowances, and immigration status</w:t>
      </w:r>
      <w:bookmarkEnd w:id="5"/>
    </w:p>
    <w:p w:rsidR="0091516B" w:rsidRDefault="008D1C3D" w14:paraId="057E584E" w14:textId="77777777">
      <w:r w:rsidRPr="008D1C3D">
        <w:t>Deleting or withdrawing from courses may have implications for your tuition fees and/or StudyLink</w:t>
      </w:r>
      <w:r w:rsidR="0091516B">
        <w:t xml:space="preserve"> </w:t>
      </w:r>
      <w:r w:rsidRPr="008D1C3D">
        <w:t>loans and allowances. It may also affect the immigration status of international students.</w:t>
      </w:r>
    </w:p>
    <w:p w:rsidR="007946DE" w:rsidRDefault="007946DE" w14:paraId="486091C6" w14:textId="77777777"/>
    <w:p w:rsidRPr="0091516B" w:rsidR="0091516B" w:rsidP="0091516B" w:rsidRDefault="008D1C3D" w14:paraId="52CDB640" w14:textId="06CCF83E">
      <w:pPr>
        <w:pStyle w:val="Heading1"/>
        <w:rPr>
          <w:b/>
          <w:bCs/>
          <w:sz w:val="28"/>
          <w:szCs w:val="28"/>
        </w:rPr>
      </w:pPr>
      <w:bookmarkStart w:name="_Toc126202458" w:id="6"/>
      <w:r w:rsidRPr="0091516B">
        <w:rPr>
          <w:b/>
          <w:bCs/>
          <w:sz w:val="28"/>
          <w:szCs w:val="28"/>
        </w:rPr>
        <w:t>7</w:t>
      </w:r>
      <w:r w:rsidRPr="0091516B" w:rsidR="0091516B">
        <w:rPr>
          <w:b/>
          <w:bCs/>
          <w:sz w:val="28"/>
          <w:szCs w:val="28"/>
        </w:rPr>
        <w:t>.</w:t>
      </w:r>
      <w:r w:rsidRPr="0091516B">
        <w:rPr>
          <w:b/>
          <w:bCs/>
          <w:sz w:val="28"/>
          <w:szCs w:val="28"/>
        </w:rPr>
        <w:t xml:space="preserve"> Review of decisions</w:t>
      </w:r>
      <w:bookmarkEnd w:id="6"/>
    </w:p>
    <w:p w:rsidR="0091516B" w:rsidRDefault="008D1C3D" w14:paraId="4E69CFA5" w14:textId="21D4F875">
      <w:r w:rsidRPr="008D1C3D">
        <w:t xml:space="preserve">If you are dissatisfied with the outcome of a compassionate withdrawal application, you may request a review of that decision. Such requests must be put in writing and </w:t>
      </w:r>
      <w:r w:rsidRPr="007946DE">
        <w:rPr>
          <w:b/>
          <w:bCs/>
        </w:rPr>
        <w:t>submitted within</w:t>
      </w:r>
      <w:r w:rsidRPr="007946DE" w:rsidR="0091516B">
        <w:rPr>
          <w:b/>
          <w:bCs/>
        </w:rPr>
        <w:t xml:space="preserve"> </w:t>
      </w:r>
      <w:r w:rsidRPr="007946DE">
        <w:rPr>
          <w:b/>
          <w:bCs/>
        </w:rPr>
        <w:t>10 working days</w:t>
      </w:r>
      <w:r w:rsidR="007946DE">
        <w:rPr>
          <w:b/>
          <w:bCs/>
        </w:rPr>
        <w:t xml:space="preserve"> </w:t>
      </w:r>
      <w:r w:rsidRPr="008D1C3D">
        <w:t xml:space="preserve">of the communication advising you of the initial decision. </w:t>
      </w:r>
    </w:p>
    <w:p w:rsidR="009F0EAE" w:rsidRDefault="008D1C3D" w14:paraId="0D4E97B6" w14:textId="77777777">
      <w:r w:rsidRPr="008D1C3D">
        <w:t>Requests can be submitted</w:t>
      </w:r>
      <w:r w:rsidR="009F0EAE">
        <w:t xml:space="preserve">: </w:t>
      </w:r>
    </w:p>
    <w:p w:rsidR="007946DE" w:rsidRDefault="007946DE" w14:paraId="35F83430" w14:textId="31D31E15">
      <w:r>
        <w:rPr>
          <w:rStyle w:val="normaltextrun"/>
          <w:rFonts w:cs="Calibri"/>
          <w:color w:val="000000"/>
          <w:shd w:val="clear" w:color="auto" w:fill="FFFFFF"/>
          <w:lang w:val="en-US"/>
        </w:rPr>
        <w:t xml:space="preserve">Via email to Ali Hughes the Learner Experience &amp; Success Manager: </w:t>
      </w:r>
      <w:hyperlink w:history="1" r:id="rId12">
        <w:r w:rsidRPr="005C642C">
          <w:rPr>
            <w:rStyle w:val="Hyperlink"/>
            <w:rFonts w:cs="Calibri"/>
            <w:shd w:val="clear" w:color="auto" w:fill="FFFFFF"/>
            <w:lang w:val="en-US"/>
          </w:rPr>
          <w:t>ali.hughes</w:t>
        </w:r>
        <w:r w:rsidRPr="005C642C">
          <w:rPr>
            <w:rStyle w:val="Hyperlink"/>
          </w:rPr>
          <w:t>@tanzecampus.com</w:t>
        </w:r>
      </w:hyperlink>
    </w:p>
    <w:p w:rsidR="007946DE" w:rsidRDefault="008D1C3D" w14:paraId="5A80FF74" w14:textId="77777777">
      <w:r w:rsidRPr="008D1C3D">
        <w:t xml:space="preserve">The request should include the grounds for seeking review, </w:t>
      </w:r>
      <w:r w:rsidRPr="008D1C3D" w:rsidR="007946DE">
        <w:t>considering the</w:t>
      </w:r>
      <w:r w:rsidRPr="008D1C3D">
        <w:t xml:space="preserve"> information which is provided in this form. You may also provide any additional information that further supports your application.</w:t>
      </w:r>
    </w:p>
    <w:p w:rsidR="00CD0EA5" w:rsidRDefault="008D1C3D" w14:paraId="48837C8A" w14:textId="2D7BAE42">
      <w:r w:rsidRPr="008D1C3D">
        <w:t xml:space="preserve">Review requests will be considered, within 10 working </w:t>
      </w:r>
      <w:r w:rsidRPr="008D1C3D" w:rsidR="007946DE">
        <w:t>days, by</w:t>
      </w:r>
      <w:r w:rsidRPr="008D1C3D">
        <w:t xml:space="preserve"> an appropriate party not involved in the original decision.</w:t>
      </w:r>
    </w:p>
    <w:p w:rsidR="007946DE" w:rsidRDefault="007946DE" w14:paraId="2B4CB9D0" w14:textId="77777777"/>
    <w:p w:rsidR="00A95520" w:rsidRDefault="00A95520" w14:paraId="651C9163" w14:textId="77777777">
      <w:pPr>
        <w:rPr>
          <w:noProof/>
          <w:color w:val="FFFFFF" w:themeColor="background1"/>
          <w:sz w:val="20"/>
          <w:szCs w:val="20"/>
        </w:rPr>
      </w:pPr>
    </w:p>
    <w:p w:rsidR="00A95520" w:rsidRDefault="00A95520" w14:paraId="3E01CAB8" w14:textId="77777777">
      <w:pPr>
        <w:rPr>
          <w:noProof/>
          <w:color w:val="FFFFFF" w:themeColor="background1"/>
          <w:sz w:val="20"/>
          <w:szCs w:val="20"/>
        </w:rPr>
      </w:pPr>
    </w:p>
    <w:p w:rsidR="00A95520" w:rsidRDefault="00A95520" w14:paraId="2E4899B1" w14:textId="77777777">
      <w:pPr>
        <w:rPr>
          <w:noProof/>
          <w:color w:val="FFFFFF" w:themeColor="background1"/>
          <w:sz w:val="20"/>
          <w:szCs w:val="20"/>
        </w:rPr>
      </w:pPr>
    </w:p>
    <w:p w:rsidR="00A95520" w:rsidRDefault="00A95520" w14:paraId="6381C6B2" w14:textId="77777777">
      <w:pPr>
        <w:rPr>
          <w:noProof/>
          <w:color w:val="FFFFFF" w:themeColor="background1"/>
          <w:sz w:val="20"/>
          <w:szCs w:val="20"/>
        </w:rPr>
      </w:pPr>
    </w:p>
    <w:p w:rsidR="00A95520" w:rsidRDefault="00A95520" w14:paraId="00586BB4" w14:textId="77777777">
      <w:pPr>
        <w:rPr>
          <w:noProof/>
          <w:color w:val="FFFFFF" w:themeColor="background1"/>
          <w:sz w:val="20"/>
          <w:szCs w:val="20"/>
        </w:rPr>
      </w:pPr>
    </w:p>
    <w:p w:rsidR="00A95520" w:rsidRDefault="00A95520" w14:paraId="3D48784C" w14:textId="77777777">
      <w:pPr>
        <w:rPr>
          <w:noProof/>
          <w:color w:val="FFFFFF" w:themeColor="background1"/>
          <w:sz w:val="20"/>
          <w:szCs w:val="20"/>
        </w:rPr>
      </w:pPr>
    </w:p>
    <w:p w:rsidR="00A95520" w:rsidRDefault="00A95520" w14:paraId="31841971" w14:textId="77777777">
      <w:pPr>
        <w:rPr>
          <w:noProof/>
          <w:color w:val="FFFFFF" w:themeColor="background1"/>
          <w:sz w:val="20"/>
          <w:szCs w:val="20"/>
        </w:rPr>
      </w:pPr>
    </w:p>
    <w:p w:rsidR="00A95520" w:rsidRDefault="00A95520" w14:paraId="6F8C9D9C" w14:textId="77777777">
      <w:pPr>
        <w:rPr>
          <w:noProof/>
          <w:color w:val="FFFFFF" w:themeColor="background1"/>
          <w:sz w:val="20"/>
          <w:szCs w:val="20"/>
        </w:rPr>
      </w:pPr>
    </w:p>
    <w:p w:rsidR="00A95520" w:rsidRDefault="00A95520" w14:paraId="62B6CD92" w14:textId="77777777">
      <w:pPr>
        <w:rPr>
          <w:noProof/>
          <w:color w:val="FFFFFF" w:themeColor="background1"/>
          <w:sz w:val="20"/>
          <w:szCs w:val="20"/>
        </w:rPr>
      </w:pPr>
    </w:p>
    <w:p w:rsidR="00A95520" w:rsidRDefault="00A95520" w14:paraId="0A8FA1A0" w14:textId="77777777">
      <w:pPr>
        <w:rPr>
          <w:noProof/>
          <w:color w:val="FFFFFF" w:themeColor="background1"/>
          <w:sz w:val="20"/>
          <w:szCs w:val="20"/>
        </w:rPr>
      </w:pPr>
    </w:p>
    <w:p w:rsidR="00A95520" w:rsidRDefault="00A95520" w14:paraId="5C9EE96D" w14:textId="77777777">
      <w:pPr>
        <w:rPr>
          <w:noProof/>
          <w:color w:val="FFFFFF" w:themeColor="background1"/>
          <w:sz w:val="20"/>
          <w:szCs w:val="20"/>
        </w:rPr>
      </w:pPr>
    </w:p>
    <w:p w:rsidR="00A95520" w:rsidRDefault="00A95520" w14:paraId="2E4FFDC5" w14:textId="77777777">
      <w:pPr>
        <w:rPr>
          <w:noProof/>
          <w:color w:val="FFFFFF" w:themeColor="background1"/>
          <w:sz w:val="20"/>
          <w:szCs w:val="20"/>
        </w:rPr>
      </w:pPr>
    </w:p>
    <w:p w:rsidR="00A95520" w:rsidRDefault="00A95520" w14:paraId="70B8D4E2" w14:textId="77777777">
      <w:pPr>
        <w:rPr>
          <w:noProof/>
          <w:color w:val="FFFFFF" w:themeColor="background1"/>
          <w:sz w:val="20"/>
          <w:szCs w:val="20"/>
        </w:rPr>
      </w:pPr>
    </w:p>
    <w:p w:rsidR="00A95520" w:rsidRDefault="00A95520" w14:paraId="0ED5BD32" w14:textId="77777777">
      <w:pPr>
        <w:rPr>
          <w:noProof/>
          <w:color w:val="FFFFFF" w:themeColor="background1"/>
          <w:sz w:val="20"/>
          <w:szCs w:val="20"/>
        </w:rPr>
      </w:pPr>
    </w:p>
    <w:p w:rsidR="00A95520" w:rsidRDefault="00B22413" w14:paraId="6438ACFA" w14:textId="1FB802AB">
      <w:pPr>
        <w:rPr>
          <w:noProof/>
          <w:color w:val="FFFFFF" w:themeColor="background1"/>
          <w:sz w:val="20"/>
          <w:szCs w:val="20"/>
        </w:rPr>
      </w:pPr>
      <w:r w:rsidRPr="00034794">
        <w:rPr>
          <w:noProof/>
          <w:color w:val="FFFFFF" w:themeColor="background1"/>
          <w:sz w:val="20"/>
          <w:szCs w:val="20"/>
        </w:rPr>
        <w:lastRenderedPageBreak/>
        <w:drawing>
          <wp:anchor distT="0" distB="0" distL="114300" distR="114300" simplePos="0" relativeHeight="251659264" behindDoc="1" locked="0" layoutInCell="1" allowOverlap="1" wp14:anchorId="3B024668" wp14:editId="3696C9AB">
            <wp:simplePos x="0" y="0"/>
            <wp:positionH relativeFrom="margin">
              <wp:align>center</wp:align>
            </wp:positionH>
            <wp:positionV relativeFrom="paragraph">
              <wp:posOffset>-175895</wp:posOffset>
            </wp:positionV>
            <wp:extent cx="6833870" cy="8914130"/>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3870" cy="8914130"/>
                    </a:xfrm>
                    <a:prstGeom prst="rect">
                      <a:avLst/>
                    </a:prstGeom>
                  </pic:spPr>
                </pic:pic>
              </a:graphicData>
            </a:graphic>
            <wp14:sizeRelH relativeFrom="margin">
              <wp14:pctWidth>0</wp14:pctWidth>
            </wp14:sizeRelH>
            <wp14:sizeRelV relativeFrom="margin">
              <wp14:pctHeight>0</wp14:pctHeight>
            </wp14:sizeRelV>
          </wp:anchor>
        </w:drawing>
      </w:r>
    </w:p>
    <w:p w:rsidR="00A95520" w:rsidRDefault="00A95520" w14:paraId="4FFBFEBD" w14:textId="77777777">
      <w:pPr>
        <w:rPr>
          <w:noProof/>
          <w:color w:val="FFFFFF" w:themeColor="background1"/>
          <w:sz w:val="20"/>
          <w:szCs w:val="20"/>
        </w:rPr>
      </w:pPr>
    </w:p>
    <w:p w:rsidR="00A95520" w:rsidRDefault="00A95520" w14:paraId="6F4DE68C" w14:textId="77777777">
      <w:pPr>
        <w:rPr>
          <w:noProof/>
          <w:color w:val="FFFFFF" w:themeColor="background1"/>
          <w:sz w:val="20"/>
          <w:szCs w:val="20"/>
        </w:rPr>
      </w:pPr>
    </w:p>
    <w:p w:rsidR="007946DE" w:rsidRDefault="007946DE" w14:paraId="2CE9BBC2" w14:textId="1ABB54FC"/>
    <w:p w:rsidR="007946DE" w:rsidRDefault="007946DE" w14:paraId="053FDA08" w14:textId="57F65D39"/>
    <w:p w:rsidR="007946DE" w:rsidRDefault="007946DE" w14:paraId="672127A0" w14:textId="056EC427"/>
    <w:p w:rsidR="007946DE" w:rsidRDefault="007946DE" w14:paraId="7FF85EE0" w14:textId="55AB6950"/>
    <w:p w:rsidR="007946DE" w:rsidRDefault="007946DE" w14:paraId="5C5D8D22" w14:textId="3953B6CB"/>
    <w:p w:rsidR="007946DE" w:rsidRDefault="007946DE" w14:paraId="67C09E0D" w14:textId="1C93A306"/>
    <w:p w:rsidR="007946DE" w:rsidRDefault="007946DE" w14:paraId="33021E11" w14:textId="490D3B55"/>
    <w:p w:rsidR="3BB5BFA0" w:rsidP="3BB5BFA0" w:rsidRDefault="3BB5BFA0" w14:paraId="65D39215" w14:textId="6B0A48CB">
      <w:pPr>
        <w:pStyle w:val="Heading1"/>
      </w:pPr>
    </w:p>
    <w:p w:rsidRPr="00034794" w:rsidR="00DF05F9" w:rsidP="001A1CFF" w:rsidRDefault="00A4545A" w14:paraId="00C4DD1E" w14:textId="6A5918D4">
      <w:pPr>
        <w:pStyle w:val="Heading1"/>
        <w:rPr>
          <w:color w:val="FFFFFF" w:themeColor="background1"/>
          <w:sz w:val="20"/>
          <w:szCs w:val="20"/>
          <w:u w:val="single"/>
        </w:rPr>
      </w:pPr>
      <w:bookmarkStart w:name="_Toc126202459" w:id="7"/>
      <w:r w:rsidRPr="00034794">
        <w:rPr>
          <w:color w:val="FFFFFF" w:themeColor="background1"/>
          <w:sz w:val="20"/>
          <w:szCs w:val="20"/>
        </w:rPr>
        <w:t xml:space="preserve">Compassionate </w:t>
      </w:r>
      <w:r w:rsidRPr="00034794" w:rsidR="001A1CFF">
        <w:rPr>
          <w:color w:val="FFFFFF" w:themeColor="background1"/>
          <w:sz w:val="20"/>
          <w:szCs w:val="20"/>
        </w:rPr>
        <w:t xml:space="preserve">Withdrawal </w:t>
      </w:r>
      <w:r w:rsidRPr="00034794" w:rsidR="4D59CACD">
        <w:rPr>
          <w:color w:val="FFFFFF" w:themeColor="background1"/>
          <w:sz w:val="20"/>
          <w:szCs w:val="20"/>
        </w:rPr>
        <w:t>form</w:t>
      </w:r>
      <w:bookmarkEnd w:id="7"/>
    </w:p>
    <w:p w:rsidR="001A1CFF" w:rsidRDefault="001A1CFF" w14:paraId="64F54A43" w14:textId="77777777"/>
    <w:p w:rsidR="001A1CFF" w:rsidRDefault="001A1CFF" w14:paraId="76F4329E" w14:textId="77777777"/>
    <w:p w:rsidR="00DF05F9" w:rsidRDefault="00DF05F9" w14:paraId="7AF20335" w14:textId="5E20F8FD"/>
    <w:p w:rsidR="00DF05F9" w:rsidRDefault="00DF05F9" w14:paraId="09936CBD" w14:textId="77777777"/>
    <w:p w:rsidR="00DF05F9" w:rsidRDefault="00DF05F9" w14:paraId="2CFE7AE3" w14:textId="77777777"/>
    <w:p w:rsidR="00DF05F9" w:rsidRDefault="00DF05F9" w14:paraId="2701D3E5" w14:textId="77777777"/>
    <w:p w:rsidR="00DF05F9" w:rsidRDefault="00DF05F9" w14:paraId="5CCC07FF" w14:textId="77777777"/>
    <w:p w:rsidR="00DF05F9" w:rsidRDefault="00DF05F9" w14:paraId="4B567BBA" w14:textId="77777777"/>
    <w:p w:rsidR="00DF05F9" w:rsidRDefault="00DF05F9" w14:paraId="4B523BF3" w14:textId="77777777"/>
    <w:p w:rsidR="00DF05F9" w:rsidRDefault="00DF05F9" w14:paraId="2D13F635" w14:textId="77777777"/>
    <w:p w:rsidR="00DF05F9" w:rsidRDefault="00DF05F9" w14:paraId="2EDCFF80" w14:textId="77777777"/>
    <w:p w:rsidR="00DF05F9" w:rsidRDefault="00DF05F9" w14:paraId="6B6EFD61" w14:textId="77777777"/>
    <w:p w:rsidR="00DF05F9" w:rsidRDefault="00DF05F9" w14:paraId="15E9C741" w14:textId="77777777"/>
    <w:p w:rsidR="00DF05F9" w:rsidRDefault="00DF05F9" w14:paraId="0B533D18" w14:textId="77777777"/>
    <w:p w:rsidR="00DF05F9" w:rsidRDefault="00DF05F9" w14:paraId="35BD3B92" w14:textId="77777777"/>
    <w:p w:rsidR="00DF05F9" w:rsidRDefault="00DF05F9" w14:paraId="08FD94C0" w14:textId="77777777"/>
    <w:p w:rsidR="00DF05F9" w:rsidRDefault="00DF05F9" w14:paraId="53EC7B0F" w14:textId="77777777"/>
    <w:p w:rsidR="00DF05F9" w:rsidRDefault="00DF05F9" w14:paraId="6E863EE4" w14:textId="77777777"/>
    <w:p w:rsidR="00DF05F9" w:rsidRDefault="00DF05F9" w14:paraId="1E2FEF24" w14:textId="77777777"/>
    <w:p w:rsidR="00DF05F9" w:rsidRDefault="00A95520" w14:paraId="0C28EC6B" w14:textId="3DEB5BEC">
      <w:r>
        <w:rPr>
          <w:noProof/>
        </w:rPr>
        <w:lastRenderedPageBreak/>
        <w:drawing>
          <wp:anchor distT="0" distB="0" distL="114300" distR="114300" simplePos="0" relativeHeight="251663360" behindDoc="1" locked="0" layoutInCell="1" allowOverlap="1" wp14:anchorId="03D05631" wp14:editId="1ED10747">
            <wp:simplePos x="0" y="0"/>
            <wp:positionH relativeFrom="margin">
              <wp:align>center</wp:align>
            </wp:positionH>
            <wp:positionV relativeFrom="paragraph">
              <wp:posOffset>-58738</wp:posOffset>
            </wp:positionV>
            <wp:extent cx="6605588" cy="8671313"/>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605588" cy="8671313"/>
                    </a:xfrm>
                    <a:prstGeom prst="rect">
                      <a:avLst/>
                    </a:prstGeom>
                  </pic:spPr>
                </pic:pic>
              </a:graphicData>
            </a:graphic>
            <wp14:sizeRelH relativeFrom="margin">
              <wp14:pctWidth>0</wp14:pctWidth>
            </wp14:sizeRelH>
          </wp:anchor>
        </w:drawing>
      </w:r>
    </w:p>
    <w:p w:rsidR="00DF05F9" w:rsidRDefault="00DF05F9" w14:paraId="1219FA1D" w14:textId="77777777"/>
    <w:p w:rsidR="00DF05F9" w:rsidRDefault="00DF05F9" w14:paraId="64F1E8BF" w14:textId="77777777"/>
    <w:p w:rsidR="00DF05F9" w:rsidRDefault="00DF05F9" w14:paraId="178F4EFD" w14:textId="064270BB"/>
    <w:p w:rsidR="00DF05F9" w:rsidRDefault="00DF05F9" w14:paraId="00B86E2E" w14:textId="77777777"/>
    <w:p w:rsidR="00DF05F9" w:rsidRDefault="00DF05F9" w14:paraId="25EED74D" w14:textId="25FD1E7B"/>
    <w:p w:rsidR="00DF05F9" w:rsidRDefault="00DF05F9" w14:paraId="16BCB198" w14:textId="6ED8E6FA"/>
    <w:p w:rsidR="00DF05F9" w:rsidRDefault="00DF05F9" w14:paraId="658ECA00" w14:textId="776C3332"/>
    <w:p w:rsidR="7EB7DE5F" w:rsidP="7EB7DE5F" w:rsidRDefault="7EB7DE5F" w14:paraId="1EBE5DF3" w14:textId="53B82B6D"/>
    <w:p w:rsidR="00DF05F9" w:rsidRDefault="00DF05F9" w14:paraId="3AF81778" w14:textId="77777777"/>
    <w:p w:rsidR="00DF05F9" w:rsidRDefault="00DF05F9" w14:paraId="26359533" w14:textId="48DCD6D1"/>
    <w:p w:rsidR="00DF05F9" w:rsidRDefault="00DF05F9" w14:paraId="32293ACD" w14:textId="77777777"/>
    <w:p w:rsidR="00DF05F9" w:rsidRDefault="00DF05F9" w14:paraId="08E36D16" w14:textId="111D9D56"/>
    <w:p w:rsidR="00DF05F9" w:rsidRDefault="00DF05F9" w14:paraId="0270A0B0" w14:textId="77777777"/>
    <w:p w:rsidR="00DF05F9" w:rsidRDefault="00DF05F9" w14:paraId="344F8AF6" w14:textId="77777777"/>
    <w:p w:rsidR="00DF05F9" w:rsidRDefault="00DF05F9" w14:paraId="1CE04C3B" w14:textId="77777777"/>
    <w:p w:rsidR="00DF05F9" w:rsidRDefault="00DF05F9" w14:paraId="219EB1CE" w14:textId="77777777"/>
    <w:p w:rsidR="00DF05F9" w:rsidRDefault="00DF05F9" w14:paraId="0F20EEC3" w14:textId="77777777"/>
    <w:p w:rsidR="00DF05F9" w:rsidRDefault="00DF05F9" w14:paraId="77E64CD3" w14:textId="77777777"/>
    <w:p w:rsidR="00DF05F9" w:rsidRDefault="00DF05F9" w14:paraId="750754DC" w14:textId="77777777"/>
    <w:p w:rsidR="00DF05F9" w:rsidRDefault="00DF05F9" w14:paraId="41CA7271" w14:textId="77777777"/>
    <w:p w:rsidR="00DF05F9" w:rsidRDefault="00DF05F9" w14:paraId="0F212BBC" w14:textId="77777777"/>
    <w:p w:rsidR="00DF05F9" w:rsidRDefault="00DF05F9" w14:paraId="7B7A3406" w14:textId="77777777"/>
    <w:p w:rsidR="00DF05F9" w:rsidRDefault="00DF05F9" w14:paraId="74839BDD" w14:textId="77777777"/>
    <w:p w:rsidR="00DF05F9" w:rsidRDefault="00DF05F9" w14:paraId="3B50D930" w14:textId="77777777"/>
    <w:p w:rsidR="00DF05F9" w:rsidRDefault="00DF05F9" w14:paraId="14BC54F3" w14:textId="77777777"/>
    <w:p w:rsidR="00DF05F9" w:rsidRDefault="00DF05F9" w14:paraId="476755CC" w14:textId="77777777"/>
    <w:p w:rsidR="00DF05F9" w:rsidRDefault="00DF05F9" w14:paraId="3242C65D" w14:textId="77777777"/>
    <w:p w:rsidR="00DF05F9" w:rsidRDefault="00DF05F9" w14:paraId="66BF2FEC" w14:textId="77777777"/>
    <w:p w:rsidR="00DF05F9" w:rsidRDefault="00DF05F9" w14:paraId="077A3140" w14:textId="77777777"/>
    <w:p w:rsidR="00DF05F9" w:rsidRDefault="00DF05F9" w14:paraId="52F0CFFC" w14:textId="77777777"/>
    <w:p w:rsidR="00DF05F9" w:rsidRDefault="00A95520" w14:paraId="5816FE9E" w14:textId="307B6895">
      <w:r>
        <w:rPr>
          <w:noProof/>
        </w:rPr>
        <w:lastRenderedPageBreak/>
        <w:drawing>
          <wp:anchor distT="0" distB="0" distL="114300" distR="114300" simplePos="0" relativeHeight="251667456" behindDoc="1" locked="0" layoutInCell="1" allowOverlap="1" wp14:anchorId="522C4E1A" wp14:editId="4DC799AC">
            <wp:simplePos x="0" y="0"/>
            <wp:positionH relativeFrom="margin">
              <wp:posOffset>-561975</wp:posOffset>
            </wp:positionH>
            <wp:positionV relativeFrom="paragraph">
              <wp:posOffset>180976</wp:posOffset>
            </wp:positionV>
            <wp:extent cx="6848475" cy="8701088"/>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849224" cy="8702039"/>
                    </a:xfrm>
                    <a:prstGeom prst="rect">
                      <a:avLst/>
                    </a:prstGeom>
                  </pic:spPr>
                </pic:pic>
              </a:graphicData>
            </a:graphic>
            <wp14:sizeRelH relativeFrom="margin">
              <wp14:pctWidth>0</wp14:pctWidth>
            </wp14:sizeRelH>
            <wp14:sizeRelV relativeFrom="margin">
              <wp14:pctHeight>0</wp14:pctHeight>
            </wp14:sizeRelV>
          </wp:anchor>
        </w:drawing>
      </w:r>
    </w:p>
    <w:p w:rsidR="00DF05F9" w:rsidRDefault="00DF05F9" w14:paraId="0D81BA96" w14:textId="77777777"/>
    <w:p w:rsidR="00DF05F9" w:rsidRDefault="00DF05F9" w14:paraId="5A3877B5" w14:textId="1B1284C0"/>
    <w:p w:rsidR="00DF05F9" w:rsidRDefault="00DF05F9" w14:paraId="39F458AE" w14:textId="7EECC5E9"/>
    <w:p w:rsidR="00DF05F9" w:rsidRDefault="00DF05F9" w14:paraId="4CADBB58" w14:textId="6AEEC022"/>
    <w:p w:rsidR="00DF05F9" w:rsidRDefault="00DF05F9" w14:paraId="4D067387" w14:textId="5853F545"/>
    <w:p w:rsidR="00DF05F9" w:rsidRDefault="00DF05F9" w14:paraId="684D8857" w14:textId="195FFD45"/>
    <w:p w:rsidR="00DF05F9" w:rsidRDefault="00DF05F9" w14:paraId="6AE2E802" w14:textId="1D5454B2"/>
    <w:p w:rsidR="00DF05F9" w:rsidRDefault="00DF05F9" w14:paraId="6E7031C4" w14:textId="77777777"/>
    <w:p w:rsidR="00DF05F9" w:rsidRDefault="00DF05F9" w14:paraId="5B4915D6" w14:textId="77777777"/>
    <w:p w:rsidR="00DF05F9" w:rsidRDefault="00DF05F9" w14:paraId="741600D2" w14:textId="50181221"/>
    <w:p w:rsidR="00DF05F9" w:rsidRDefault="00DF05F9" w14:paraId="750A4636" w14:textId="18A7C61A"/>
    <w:p w:rsidR="00DF05F9" w:rsidRDefault="00DF05F9" w14:paraId="49492C3D" w14:textId="77777777"/>
    <w:p w:rsidR="00DF05F9" w:rsidRDefault="00DF05F9" w14:paraId="19AAC3CE" w14:textId="77777777"/>
    <w:p w:rsidR="00DF05F9" w:rsidRDefault="00DF05F9" w14:paraId="282FCD66" w14:textId="77777777"/>
    <w:p w:rsidR="00DF05F9" w:rsidRDefault="00DF05F9" w14:paraId="6ABF2419" w14:textId="77777777"/>
    <w:p w:rsidR="00DF05F9" w:rsidRDefault="00DF05F9" w14:paraId="3135027C" w14:textId="77777777"/>
    <w:p w:rsidR="00DF05F9" w:rsidRDefault="00DF05F9" w14:paraId="60969A33" w14:textId="77777777"/>
    <w:p w:rsidR="00DF05F9" w:rsidRDefault="00DF05F9" w14:paraId="69E96408" w14:textId="77777777"/>
    <w:p w:rsidR="00DF05F9" w:rsidRDefault="00DF05F9" w14:paraId="1B4CCC76" w14:textId="77777777"/>
    <w:p w:rsidR="00DF05F9" w:rsidRDefault="00DF05F9" w14:paraId="50F900B6" w14:textId="77777777"/>
    <w:p w:rsidR="00DF05F9" w:rsidRDefault="00DF05F9" w14:paraId="59A5A039" w14:textId="77777777"/>
    <w:p w:rsidR="00DF05F9" w:rsidRDefault="00DF05F9" w14:paraId="28544742" w14:textId="77777777"/>
    <w:p w:rsidR="00644B1E" w:rsidRDefault="00644B1E" w14:paraId="5229FDDE" w14:textId="77777777"/>
    <w:p w:rsidR="00644B1E" w:rsidRDefault="00644B1E" w14:paraId="1962B498" w14:textId="77777777"/>
    <w:p w:rsidR="00644B1E" w:rsidRDefault="00644B1E" w14:paraId="550B7E84" w14:textId="77777777"/>
    <w:p w:rsidR="00644B1E" w:rsidRDefault="00644B1E" w14:paraId="12DD9E13" w14:textId="77777777"/>
    <w:p w:rsidR="00644B1E" w:rsidRDefault="00644B1E" w14:paraId="1074EACA" w14:textId="77777777"/>
    <w:p w:rsidR="00644B1E" w:rsidRDefault="00644B1E" w14:paraId="2ED10874" w14:textId="77777777"/>
    <w:p w:rsidR="00644B1E" w:rsidRDefault="00644B1E" w14:paraId="7F811FA5" w14:textId="77777777"/>
    <w:p w:rsidR="00644B1E" w:rsidRDefault="00644B1E" w14:paraId="21B01150" w14:textId="77777777"/>
    <w:p w:rsidR="00644B1E" w:rsidRDefault="00644B1E" w14:paraId="3E5C8DC7" w14:textId="77777777"/>
    <w:p w:rsidR="00644B1E" w:rsidRDefault="00644B1E" w14:paraId="4A37B98B" w14:textId="77777777"/>
    <w:p w:rsidR="00644B1E" w:rsidRDefault="00644B1E" w14:paraId="68791527" w14:textId="77777777"/>
    <w:p w:rsidR="00644B1E" w:rsidRDefault="00644B1E" w14:paraId="4E4EFFF7" w14:textId="77777777"/>
    <w:p w:rsidR="00644B1E" w:rsidRDefault="00644B1E" w14:paraId="75149327" w14:textId="77777777"/>
    <w:p w:rsidR="00644B1E" w:rsidRDefault="00644B1E" w14:paraId="066A4001" w14:textId="77777777"/>
    <w:p w:rsidR="00644B1E" w:rsidRDefault="00644B1E" w14:paraId="141E633C" w14:textId="77777777"/>
    <w:p w:rsidR="00644B1E" w:rsidRDefault="00644B1E" w14:paraId="42CF6FFD" w14:textId="77777777"/>
    <w:p w:rsidR="00644B1E" w:rsidRDefault="00644B1E" w14:paraId="70D64FFD" w14:textId="77777777"/>
    <w:p w:rsidR="00644B1E" w:rsidRDefault="00644B1E" w14:paraId="49E0D5F1" w14:textId="77777777"/>
    <w:p w:rsidR="00644B1E" w:rsidRDefault="00644B1E" w14:paraId="25FA9C6C" w14:textId="77777777"/>
    <w:p w:rsidR="00644B1E" w:rsidRDefault="00644B1E" w14:paraId="796D6A6C" w14:textId="77777777"/>
    <w:p w:rsidR="00644B1E" w:rsidRDefault="00644B1E" w14:paraId="7EFB5A80" w14:textId="77777777"/>
    <w:p w:rsidR="00644B1E" w:rsidRDefault="00644B1E" w14:paraId="2430D0E7" w14:textId="77777777"/>
    <w:p w:rsidR="00644B1E" w:rsidRDefault="00644B1E" w14:paraId="284C2DCD" w14:textId="77777777"/>
    <w:p w:rsidR="00644B1E" w:rsidRDefault="00644B1E" w14:paraId="62769234" w14:textId="77777777"/>
    <w:p w:rsidR="00644B1E" w:rsidRDefault="00644B1E" w14:paraId="4A80FAFB" w14:textId="77777777"/>
    <w:p w:rsidR="00644B1E" w:rsidRDefault="00644B1E" w14:paraId="3AE59A31" w14:textId="77777777"/>
    <w:p w:rsidR="00644B1E" w:rsidRDefault="00644B1E" w14:paraId="18DE4F10" w14:textId="77777777"/>
    <w:p w:rsidR="00644B1E" w:rsidRDefault="00644B1E" w14:paraId="4557027C" w14:textId="77777777"/>
    <w:sectPr w:rsidR="00644B1E">
      <w:headerReference w:type="default" r:id="rId16"/>
      <w:footerReference w:type="default" r:id="rId1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1CDF" w:rsidP="00843899" w:rsidRDefault="00B51CDF" w14:paraId="4AEABD90" w14:textId="77777777">
      <w:pPr>
        <w:spacing w:after="0" w:line="240" w:lineRule="auto"/>
      </w:pPr>
      <w:r>
        <w:separator/>
      </w:r>
    </w:p>
  </w:endnote>
  <w:endnote w:type="continuationSeparator" w:id="0">
    <w:p w:rsidR="00B51CDF" w:rsidP="00843899" w:rsidRDefault="00B51CDF" w14:paraId="38A2C39B" w14:textId="77777777">
      <w:pPr>
        <w:spacing w:after="0" w:line="240" w:lineRule="auto"/>
      </w:pPr>
      <w:r>
        <w:continuationSeparator/>
      </w:r>
    </w:p>
  </w:endnote>
  <w:endnote w:type="continuationNotice" w:id="1">
    <w:p w:rsidR="00B51CDF" w:rsidRDefault="00B51CDF" w14:paraId="6D58AB7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07A2F" w:rsidR="00843899" w:rsidRDefault="00843899" w14:paraId="0F22412F" w14:textId="471D34E4">
    <w:pPr>
      <w:pStyle w:val="Footer"/>
      <w:rPr>
        <w:i/>
        <w:iCs/>
        <w:sz w:val="16"/>
        <w:szCs w:val="16"/>
      </w:rPr>
    </w:pPr>
    <w:r w:rsidRPr="00507A2F">
      <w:rPr>
        <w:i/>
        <w:iCs/>
        <w:sz w:val="16"/>
        <w:szCs w:val="16"/>
      </w:rPr>
      <w:t xml:space="preserve">eCampus NZ </w:t>
    </w:r>
    <w:r w:rsidRPr="00507A2F" w:rsidR="002F5B98">
      <w:rPr>
        <w:rStyle w:val="normaltextrun"/>
        <w:rFonts w:cs="Calibri"/>
        <w:i/>
        <w:iCs/>
        <w:color w:val="000000"/>
        <w:sz w:val="16"/>
        <w:szCs w:val="16"/>
        <w:shd w:val="clear" w:color="auto" w:fill="FFFFFF"/>
      </w:rPr>
      <w:t>(part of Te Pūkengā's Open Polytechnic business division)</w:t>
    </w:r>
    <w:r w:rsidRPr="60DD9DF3">
      <w:rPr>
        <w:rStyle w:val="normaltextrun"/>
        <w:rFonts w:cs="Calibri"/>
        <w:i/>
        <w:color w:val="000000"/>
        <w:sz w:val="16"/>
        <w:szCs w:val="16"/>
        <w:shd w:val="clear" w:color="auto" w:fill="FFFFFF"/>
      </w:rPr>
      <w:t xml:space="preserve"> Compassionate</w:t>
    </w:r>
    <w:r w:rsidRPr="00507A2F">
      <w:rPr>
        <w:i/>
        <w:iCs/>
        <w:sz w:val="16"/>
        <w:szCs w:val="16"/>
      </w:rPr>
      <w:t xml:space="preserve"> Withdrawal Guidelines – </w:t>
    </w:r>
    <w:r w:rsidRPr="00507A2F" w:rsidR="00507A2F">
      <w:rPr>
        <w:i/>
        <w:iCs/>
        <w:sz w:val="16"/>
        <w:szCs w:val="16"/>
      </w:rPr>
      <w:t xml:space="preserve">Current Version, </w:t>
    </w:r>
    <w:r w:rsidRPr="00507A2F">
      <w:rPr>
        <w:i/>
        <w:iCs/>
        <w:sz w:val="16"/>
        <w:szCs w:val="16"/>
      </w:rPr>
      <w:t>February 2023</w:t>
    </w:r>
  </w:p>
  <w:p w:rsidR="00843899" w:rsidRDefault="00843899" w14:paraId="085F28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1CDF" w:rsidP="00843899" w:rsidRDefault="00B51CDF" w14:paraId="4FB4BFC3" w14:textId="77777777">
      <w:pPr>
        <w:spacing w:after="0" w:line="240" w:lineRule="auto"/>
      </w:pPr>
      <w:r>
        <w:separator/>
      </w:r>
    </w:p>
  </w:footnote>
  <w:footnote w:type="continuationSeparator" w:id="0">
    <w:p w:rsidR="00B51CDF" w:rsidP="00843899" w:rsidRDefault="00B51CDF" w14:paraId="3F560264" w14:textId="77777777">
      <w:pPr>
        <w:spacing w:after="0" w:line="240" w:lineRule="auto"/>
      </w:pPr>
      <w:r>
        <w:continuationSeparator/>
      </w:r>
    </w:p>
  </w:footnote>
  <w:footnote w:type="continuationNotice" w:id="1">
    <w:p w:rsidR="00B51CDF" w:rsidRDefault="00B51CDF" w14:paraId="4E76ED7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557787"/>
      <w:docPartObj>
        <w:docPartGallery w:val="Page Numbers (Top of Page)"/>
        <w:docPartUnique/>
      </w:docPartObj>
    </w:sdtPr>
    <w:sdtEndPr>
      <w:rPr>
        <w:noProof/>
      </w:rPr>
    </w:sdtEndPr>
    <w:sdtContent>
      <w:p w:rsidR="0028012C" w:rsidRDefault="0028012C" w14:paraId="04D6FC1D" w14:textId="0311E36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28012C" w:rsidRDefault="0028012C" w14:paraId="727D8C1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E41AA"/>
    <w:multiLevelType w:val="hybridMultilevel"/>
    <w:tmpl w:val="AA2605E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 w15:restartNumberingAfterBreak="0">
    <w:nsid w:val="57AE0905"/>
    <w:multiLevelType w:val="hybridMultilevel"/>
    <w:tmpl w:val="4D88EF0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2054689634">
    <w:abstractNumId w:val="1"/>
  </w:num>
  <w:num w:numId="2" w16cid:durableId="157531275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B2D"/>
    <w:rsid w:val="00000000"/>
    <w:rsid w:val="00034794"/>
    <w:rsid w:val="000A7C40"/>
    <w:rsid w:val="000C1E5C"/>
    <w:rsid w:val="000F42C0"/>
    <w:rsid w:val="00150860"/>
    <w:rsid w:val="001532A4"/>
    <w:rsid w:val="001A1CFF"/>
    <w:rsid w:val="001F5F81"/>
    <w:rsid w:val="0028012C"/>
    <w:rsid w:val="0029180E"/>
    <w:rsid w:val="002A4E30"/>
    <w:rsid w:val="002C3D75"/>
    <w:rsid w:val="002F5B98"/>
    <w:rsid w:val="002F6E68"/>
    <w:rsid w:val="00312269"/>
    <w:rsid w:val="003D3860"/>
    <w:rsid w:val="003F7BEA"/>
    <w:rsid w:val="004034E0"/>
    <w:rsid w:val="004A7D01"/>
    <w:rsid w:val="00507A2F"/>
    <w:rsid w:val="00512685"/>
    <w:rsid w:val="0051539F"/>
    <w:rsid w:val="005824A4"/>
    <w:rsid w:val="005C5F8F"/>
    <w:rsid w:val="006116DE"/>
    <w:rsid w:val="0063736C"/>
    <w:rsid w:val="00644B1E"/>
    <w:rsid w:val="006609AA"/>
    <w:rsid w:val="006C68C8"/>
    <w:rsid w:val="006D2B2D"/>
    <w:rsid w:val="00702FA3"/>
    <w:rsid w:val="0075097E"/>
    <w:rsid w:val="007946DE"/>
    <w:rsid w:val="00843899"/>
    <w:rsid w:val="00845231"/>
    <w:rsid w:val="00880E6F"/>
    <w:rsid w:val="008C1EA7"/>
    <w:rsid w:val="008D1C3D"/>
    <w:rsid w:val="0091516B"/>
    <w:rsid w:val="00984479"/>
    <w:rsid w:val="009F0EAE"/>
    <w:rsid w:val="00A4545A"/>
    <w:rsid w:val="00A73661"/>
    <w:rsid w:val="00A95520"/>
    <w:rsid w:val="00AB37D9"/>
    <w:rsid w:val="00AB7B4F"/>
    <w:rsid w:val="00AC116D"/>
    <w:rsid w:val="00B22413"/>
    <w:rsid w:val="00B477B5"/>
    <w:rsid w:val="00B51CDF"/>
    <w:rsid w:val="00B67B93"/>
    <w:rsid w:val="00BD4E6F"/>
    <w:rsid w:val="00C361A8"/>
    <w:rsid w:val="00C41F47"/>
    <w:rsid w:val="00CD0EA5"/>
    <w:rsid w:val="00CF0DE2"/>
    <w:rsid w:val="00D04BCD"/>
    <w:rsid w:val="00D1395E"/>
    <w:rsid w:val="00D16D98"/>
    <w:rsid w:val="00D54C0A"/>
    <w:rsid w:val="00D86348"/>
    <w:rsid w:val="00DC4577"/>
    <w:rsid w:val="00DF05F9"/>
    <w:rsid w:val="00E4184B"/>
    <w:rsid w:val="00E74979"/>
    <w:rsid w:val="00EA5C1B"/>
    <w:rsid w:val="00ED4A9E"/>
    <w:rsid w:val="00EE6093"/>
    <w:rsid w:val="00F014F1"/>
    <w:rsid w:val="00FE693F"/>
    <w:rsid w:val="014930BC"/>
    <w:rsid w:val="128C0D3C"/>
    <w:rsid w:val="12AC4F94"/>
    <w:rsid w:val="160FBEE8"/>
    <w:rsid w:val="1A3B8744"/>
    <w:rsid w:val="1FB4C049"/>
    <w:rsid w:val="256E4A13"/>
    <w:rsid w:val="27DFA0CD"/>
    <w:rsid w:val="2E4EEBA6"/>
    <w:rsid w:val="2E6D6783"/>
    <w:rsid w:val="38136904"/>
    <w:rsid w:val="39D7F8DD"/>
    <w:rsid w:val="3BB5BFA0"/>
    <w:rsid w:val="475B860B"/>
    <w:rsid w:val="4D59CACD"/>
    <w:rsid w:val="4E23C92F"/>
    <w:rsid w:val="508807A5"/>
    <w:rsid w:val="58C5F64C"/>
    <w:rsid w:val="60DD9DF3"/>
    <w:rsid w:val="66DAA285"/>
    <w:rsid w:val="68B47969"/>
    <w:rsid w:val="71722D40"/>
    <w:rsid w:val="72B5207A"/>
    <w:rsid w:val="7CE4606F"/>
    <w:rsid w:val="7E44BAFE"/>
    <w:rsid w:val="7EB7DE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183C"/>
  <w15:docId w15:val="{43970280-F004-435D-A64F-FDDCD93986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8012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C457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tyle1" w:customStyle="1">
    <w:name w:val="Style1"/>
    <w:basedOn w:val="Heading2"/>
    <w:qFormat/>
    <w:rsid w:val="00DC4577"/>
    <w:pPr>
      <w:spacing w:line="240" w:lineRule="auto"/>
    </w:pPr>
    <w:rPr>
      <w:rFonts w:ascii="Calibri" w:hAnsi="Calibri"/>
      <w:b/>
      <w:color w:val="0070C0"/>
      <w:sz w:val="28"/>
      <w:szCs w:val="32"/>
    </w:rPr>
  </w:style>
  <w:style w:type="character" w:styleId="Heading2Char" w:customStyle="1">
    <w:name w:val="Heading 2 Char"/>
    <w:basedOn w:val="DefaultParagraphFont"/>
    <w:link w:val="Heading2"/>
    <w:uiPriority w:val="9"/>
    <w:semiHidden/>
    <w:rsid w:val="00DC4577"/>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843899"/>
    <w:pPr>
      <w:tabs>
        <w:tab w:val="center" w:pos="4513"/>
        <w:tab w:val="right" w:pos="9026"/>
      </w:tabs>
      <w:spacing w:after="0" w:line="240" w:lineRule="auto"/>
    </w:pPr>
  </w:style>
  <w:style w:type="character" w:styleId="HeaderChar" w:customStyle="1">
    <w:name w:val="Header Char"/>
    <w:basedOn w:val="DefaultParagraphFont"/>
    <w:link w:val="Header"/>
    <w:uiPriority w:val="99"/>
    <w:rsid w:val="00843899"/>
  </w:style>
  <w:style w:type="paragraph" w:styleId="Footer">
    <w:name w:val="footer"/>
    <w:basedOn w:val="Normal"/>
    <w:link w:val="FooterChar"/>
    <w:uiPriority w:val="99"/>
    <w:unhideWhenUsed/>
    <w:rsid w:val="00843899"/>
    <w:pPr>
      <w:tabs>
        <w:tab w:val="center" w:pos="4513"/>
        <w:tab w:val="right" w:pos="9026"/>
      </w:tabs>
      <w:spacing w:after="0" w:line="240" w:lineRule="auto"/>
    </w:pPr>
  </w:style>
  <w:style w:type="character" w:styleId="FooterChar" w:customStyle="1">
    <w:name w:val="Footer Char"/>
    <w:basedOn w:val="DefaultParagraphFont"/>
    <w:link w:val="Footer"/>
    <w:uiPriority w:val="99"/>
    <w:rsid w:val="00843899"/>
  </w:style>
  <w:style w:type="character" w:styleId="normaltextrun" w:customStyle="1">
    <w:name w:val="normaltextrun"/>
    <w:basedOn w:val="DefaultParagraphFont"/>
    <w:rsid w:val="002F5B98"/>
  </w:style>
  <w:style w:type="character" w:styleId="eop" w:customStyle="1">
    <w:name w:val="eop"/>
    <w:basedOn w:val="DefaultParagraphFont"/>
    <w:rsid w:val="002F5B98"/>
  </w:style>
  <w:style w:type="character" w:styleId="Heading1Char" w:customStyle="1">
    <w:name w:val="Heading 1 Char"/>
    <w:basedOn w:val="DefaultParagraphFont"/>
    <w:link w:val="Heading1"/>
    <w:uiPriority w:val="9"/>
    <w:rsid w:val="0028012C"/>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28012C"/>
    <w:pPr>
      <w:outlineLvl w:val="9"/>
    </w:pPr>
    <w:rPr>
      <w:lang w:val="en-US"/>
    </w:rPr>
  </w:style>
  <w:style w:type="paragraph" w:styleId="ListParagraph">
    <w:name w:val="List Paragraph"/>
    <w:basedOn w:val="Normal"/>
    <w:uiPriority w:val="34"/>
    <w:qFormat/>
    <w:rsid w:val="00A73661"/>
    <w:pPr>
      <w:ind w:left="720"/>
      <w:contextualSpacing/>
    </w:pPr>
  </w:style>
  <w:style w:type="character" w:styleId="Hyperlink">
    <w:name w:val="Hyperlink"/>
    <w:basedOn w:val="DefaultParagraphFont"/>
    <w:uiPriority w:val="99"/>
    <w:unhideWhenUsed/>
    <w:rsid w:val="009F0EAE"/>
    <w:rPr>
      <w:color w:val="0563C1" w:themeColor="hyperlink"/>
      <w:u w:val="single"/>
    </w:rPr>
  </w:style>
  <w:style w:type="character" w:styleId="UnresolvedMention">
    <w:name w:val="Unresolved Mention"/>
    <w:basedOn w:val="DefaultParagraphFont"/>
    <w:uiPriority w:val="99"/>
    <w:semiHidden/>
    <w:unhideWhenUsed/>
    <w:rsid w:val="009F0EAE"/>
    <w:rPr>
      <w:color w:val="605E5C"/>
      <w:shd w:val="clear" w:color="auto" w:fill="E1DFDD"/>
    </w:rPr>
  </w:style>
  <w:style w:type="paragraph" w:styleId="TOC1">
    <w:name w:val="toc 1"/>
    <w:basedOn w:val="Normal"/>
    <w:next w:val="Normal"/>
    <w:autoRedefine/>
    <w:uiPriority w:val="39"/>
    <w:unhideWhenUsed/>
    <w:rsid w:val="00A4545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309008">
      <w:bodyDiv w:val="1"/>
      <w:marLeft w:val="0"/>
      <w:marRight w:val="0"/>
      <w:marTop w:val="0"/>
      <w:marBottom w:val="0"/>
      <w:divBdr>
        <w:top w:val="none" w:sz="0" w:space="0" w:color="auto"/>
        <w:left w:val="none" w:sz="0" w:space="0" w:color="auto"/>
        <w:bottom w:val="none" w:sz="0" w:space="0" w:color="auto"/>
        <w:right w:val="none" w:sz="0" w:space="0" w:color="auto"/>
      </w:divBdr>
      <w:divsChild>
        <w:div w:id="2096514596">
          <w:marLeft w:val="0"/>
          <w:marRight w:val="0"/>
          <w:marTop w:val="0"/>
          <w:marBottom w:val="0"/>
          <w:divBdr>
            <w:top w:val="none" w:sz="0" w:space="0" w:color="auto"/>
            <w:left w:val="none" w:sz="0" w:space="0" w:color="auto"/>
            <w:bottom w:val="none" w:sz="0" w:space="0" w:color="auto"/>
            <w:right w:val="none" w:sz="0" w:space="0" w:color="auto"/>
          </w:divBdr>
        </w:div>
        <w:div w:id="1873568131">
          <w:marLeft w:val="0"/>
          <w:marRight w:val="0"/>
          <w:marTop w:val="0"/>
          <w:marBottom w:val="0"/>
          <w:divBdr>
            <w:top w:val="none" w:sz="0" w:space="0" w:color="auto"/>
            <w:left w:val="none" w:sz="0" w:space="0" w:color="auto"/>
            <w:bottom w:val="none" w:sz="0" w:space="0" w:color="auto"/>
            <w:right w:val="none" w:sz="0" w:space="0" w:color="auto"/>
          </w:divBdr>
        </w:div>
        <w:div w:id="1925647993">
          <w:marLeft w:val="0"/>
          <w:marRight w:val="0"/>
          <w:marTop w:val="0"/>
          <w:marBottom w:val="0"/>
          <w:divBdr>
            <w:top w:val="none" w:sz="0" w:space="0" w:color="auto"/>
            <w:left w:val="none" w:sz="0" w:space="0" w:color="auto"/>
            <w:bottom w:val="none" w:sz="0" w:space="0" w:color="auto"/>
            <w:right w:val="none" w:sz="0" w:space="0" w:color="auto"/>
          </w:divBdr>
        </w:div>
        <w:div w:id="881868531">
          <w:marLeft w:val="0"/>
          <w:marRight w:val="0"/>
          <w:marTop w:val="0"/>
          <w:marBottom w:val="0"/>
          <w:divBdr>
            <w:top w:val="none" w:sz="0" w:space="0" w:color="auto"/>
            <w:left w:val="none" w:sz="0" w:space="0" w:color="auto"/>
            <w:bottom w:val="none" w:sz="0" w:space="0" w:color="auto"/>
            <w:right w:val="none" w:sz="0" w:space="0" w:color="auto"/>
          </w:divBdr>
        </w:div>
        <w:div w:id="228270275">
          <w:marLeft w:val="0"/>
          <w:marRight w:val="0"/>
          <w:marTop w:val="0"/>
          <w:marBottom w:val="0"/>
          <w:divBdr>
            <w:top w:val="none" w:sz="0" w:space="0" w:color="auto"/>
            <w:left w:val="none" w:sz="0" w:space="0" w:color="auto"/>
            <w:bottom w:val="none" w:sz="0" w:space="0" w:color="auto"/>
            <w:right w:val="none" w:sz="0" w:space="0" w:color="auto"/>
          </w:divBdr>
        </w:div>
        <w:div w:id="1480728566">
          <w:marLeft w:val="0"/>
          <w:marRight w:val="0"/>
          <w:marTop w:val="0"/>
          <w:marBottom w:val="0"/>
          <w:divBdr>
            <w:top w:val="none" w:sz="0" w:space="0" w:color="auto"/>
            <w:left w:val="none" w:sz="0" w:space="0" w:color="auto"/>
            <w:bottom w:val="none" w:sz="0" w:space="0" w:color="auto"/>
            <w:right w:val="none" w:sz="0" w:space="0" w:color="auto"/>
          </w:divBdr>
        </w:div>
        <w:div w:id="972445582">
          <w:marLeft w:val="0"/>
          <w:marRight w:val="0"/>
          <w:marTop w:val="0"/>
          <w:marBottom w:val="0"/>
          <w:divBdr>
            <w:top w:val="none" w:sz="0" w:space="0" w:color="auto"/>
            <w:left w:val="none" w:sz="0" w:space="0" w:color="auto"/>
            <w:bottom w:val="none" w:sz="0" w:space="0" w:color="auto"/>
            <w:right w:val="none" w:sz="0" w:space="0" w:color="auto"/>
          </w:divBdr>
        </w:div>
        <w:div w:id="1955480431">
          <w:marLeft w:val="0"/>
          <w:marRight w:val="0"/>
          <w:marTop w:val="0"/>
          <w:marBottom w:val="0"/>
          <w:divBdr>
            <w:top w:val="none" w:sz="0" w:space="0" w:color="auto"/>
            <w:left w:val="none" w:sz="0" w:space="0" w:color="auto"/>
            <w:bottom w:val="none" w:sz="0" w:space="0" w:color="auto"/>
            <w:right w:val="none" w:sz="0" w:space="0" w:color="auto"/>
          </w:divBdr>
        </w:div>
        <w:div w:id="223873613">
          <w:marLeft w:val="0"/>
          <w:marRight w:val="0"/>
          <w:marTop w:val="0"/>
          <w:marBottom w:val="0"/>
          <w:divBdr>
            <w:top w:val="none" w:sz="0" w:space="0" w:color="auto"/>
            <w:left w:val="none" w:sz="0" w:space="0" w:color="auto"/>
            <w:bottom w:val="none" w:sz="0" w:space="0" w:color="auto"/>
            <w:right w:val="none" w:sz="0" w:space="0" w:color="auto"/>
          </w:divBdr>
        </w:div>
        <w:div w:id="948199675">
          <w:marLeft w:val="0"/>
          <w:marRight w:val="0"/>
          <w:marTop w:val="0"/>
          <w:marBottom w:val="0"/>
          <w:divBdr>
            <w:top w:val="none" w:sz="0" w:space="0" w:color="auto"/>
            <w:left w:val="none" w:sz="0" w:space="0" w:color="auto"/>
            <w:bottom w:val="none" w:sz="0" w:space="0" w:color="auto"/>
            <w:right w:val="none" w:sz="0" w:space="0" w:color="auto"/>
          </w:divBdr>
        </w:div>
        <w:div w:id="728916616">
          <w:marLeft w:val="0"/>
          <w:marRight w:val="0"/>
          <w:marTop w:val="0"/>
          <w:marBottom w:val="0"/>
          <w:divBdr>
            <w:top w:val="none" w:sz="0" w:space="0" w:color="auto"/>
            <w:left w:val="none" w:sz="0" w:space="0" w:color="auto"/>
            <w:bottom w:val="none" w:sz="0" w:space="0" w:color="auto"/>
            <w:right w:val="none" w:sz="0" w:space="0" w:color="auto"/>
          </w:divBdr>
        </w:div>
        <w:div w:id="576288341">
          <w:marLeft w:val="0"/>
          <w:marRight w:val="0"/>
          <w:marTop w:val="0"/>
          <w:marBottom w:val="0"/>
          <w:divBdr>
            <w:top w:val="none" w:sz="0" w:space="0" w:color="auto"/>
            <w:left w:val="none" w:sz="0" w:space="0" w:color="auto"/>
            <w:bottom w:val="none" w:sz="0" w:space="0" w:color="auto"/>
            <w:right w:val="none" w:sz="0" w:space="0" w:color="auto"/>
          </w:divBdr>
        </w:div>
        <w:div w:id="1227062695">
          <w:marLeft w:val="0"/>
          <w:marRight w:val="0"/>
          <w:marTop w:val="0"/>
          <w:marBottom w:val="0"/>
          <w:divBdr>
            <w:top w:val="none" w:sz="0" w:space="0" w:color="auto"/>
            <w:left w:val="none" w:sz="0" w:space="0" w:color="auto"/>
            <w:bottom w:val="none" w:sz="0" w:space="0" w:color="auto"/>
            <w:right w:val="none" w:sz="0" w:space="0" w:color="auto"/>
          </w:divBdr>
        </w:div>
        <w:div w:id="182785122">
          <w:marLeft w:val="0"/>
          <w:marRight w:val="0"/>
          <w:marTop w:val="0"/>
          <w:marBottom w:val="0"/>
          <w:divBdr>
            <w:top w:val="none" w:sz="0" w:space="0" w:color="auto"/>
            <w:left w:val="none" w:sz="0" w:space="0" w:color="auto"/>
            <w:bottom w:val="none" w:sz="0" w:space="0" w:color="auto"/>
            <w:right w:val="none" w:sz="0" w:space="0" w:color="auto"/>
          </w:divBdr>
        </w:div>
        <w:div w:id="1937901133">
          <w:marLeft w:val="0"/>
          <w:marRight w:val="0"/>
          <w:marTop w:val="0"/>
          <w:marBottom w:val="0"/>
          <w:divBdr>
            <w:top w:val="none" w:sz="0" w:space="0" w:color="auto"/>
            <w:left w:val="none" w:sz="0" w:space="0" w:color="auto"/>
            <w:bottom w:val="none" w:sz="0" w:space="0" w:color="auto"/>
            <w:right w:val="none" w:sz="0" w:space="0" w:color="auto"/>
          </w:divBdr>
        </w:div>
        <w:div w:id="1285842765">
          <w:marLeft w:val="0"/>
          <w:marRight w:val="0"/>
          <w:marTop w:val="0"/>
          <w:marBottom w:val="0"/>
          <w:divBdr>
            <w:top w:val="none" w:sz="0" w:space="0" w:color="auto"/>
            <w:left w:val="none" w:sz="0" w:space="0" w:color="auto"/>
            <w:bottom w:val="none" w:sz="0" w:space="0" w:color="auto"/>
            <w:right w:val="none" w:sz="0" w:space="0" w:color="auto"/>
          </w:divBdr>
        </w:div>
        <w:div w:id="493568808">
          <w:marLeft w:val="0"/>
          <w:marRight w:val="0"/>
          <w:marTop w:val="0"/>
          <w:marBottom w:val="0"/>
          <w:divBdr>
            <w:top w:val="none" w:sz="0" w:space="0" w:color="auto"/>
            <w:left w:val="none" w:sz="0" w:space="0" w:color="auto"/>
            <w:bottom w:val="none" w:sz="0" w:space="0" w:color="auto"/>
            <w:right w:val="none" w:sz="0" w:space="0" w:color="auto"/>
          </w:divBdr>
        </w:div>
        <w:div w:id="1679380983">
          <w:marLeft w:val="0"/>
          <w:marRight w:val="0"/>
          <w:marTop w:val="0"/>
          <w:marBottom w:val="0"/>
          <w:divBdr>
            <w:top w:val="none" w:sz="0" w:space="0" w:color="auto"/>
            <w:left w:val="none" w:sz="0" w:space="0" w:color="auto"/>
            <w:bottom w:val="none" w:sz="0" w:space="0" w:color="auto"/>
            <w:right w:val="none" w:sz="0" w:space="0" w:color="auto"/>
          </w:divBdr>
        </w:div>
        <w:div w:id="539828312">
          <w:marLeft w:val="0"/>
          <w:marRight w:val="0"/>
          <w:marTop w:val="0"/>
          <w:marBottom w:val="0"/>
          <w:divBdr>
            <w:top w:val="none" w:sz="0" w:space="0" w:color="auto"/>
            <w:left w:val="none" w:sz="0" w:space="0" w:color="auto"/>
            <w:bottom w:val="none" w:sz="0" w:space="0" w:color="auto"/>
            <w:right w:val="none" w:sz="0" w:space="0" w:color="auto"/>
          </w:divBdr>
        </w:div>
        <w:div w:id="1434548357">
          <w:marLeft w:val="0"/>
          <w:marRight w:val="0"/>
          <w:marTop w:val="0"/>
          <w:marBottom w:val="0"/>
          <w:divBdr>
            <w:top w:val="none" w:sz="0" w:space="0" w:color="auto"/>
            <w:left w:val="none" w:sz="0" w:space="0" w:color="auto"/>
            <w:bottom w:val="none" w:sz="0" w:space="0" w:color="auto"/>
            <w:right w:val="none" w:sz="0" w:space="0" w:color="auto"/>
          </w:divBdr>
        </w:div>
        <w:div w:id="793519267">
          <w:marLeft w:val="0"/>
          <w:marRight w:val="0"/>
          <w:marTop w:val="0"/>
          <w:marBottom w:val="0"/>
          <w:divBdr>
            <w:top w:val="none" w:sz="0" w:space="0" w:color="auto"/>
            <w:left w:val="none" w:sz="0" w:space="0" w:color="auto"/>
            <w:bottom w:val="none" w:sz="0" w:space="0" w:color="auto"/>
            <w:right w:val="none" w:sz="0" w:space="0" w:color="auto"/>
          </w:divBdr>
        </w:div>
        <w:div w:id="62416079">
          <w:marLeft w:val="0"/>
          <w:marRight w:val="0"/>
          <w:marTop w:val="0"/>
          <w:marBottom w:val="0"/>
          <w:divBdr>
            <w:top w:val="none" w:sz="0" w:space="0" w:color="auto"/>
            <w:left w:val="none" w:sz="0" w:space="0" w:color="auto"/>
            <w:bottom w:val="none" w:sz="0" w:space="0" w:color="auto"/>
            <w:right w:val="none" w:sz="0" w:space="0" w:color="auto"/>
          </w:divBdr>
        </w:div>
        <w:div w:id="1922367922">
          <w:marLeft w:val="0"/>
          <w:marRight w:val="0"/>
          <w:marTop w:val="0"/>
          <w:marBottom w:val="0"/>
          <w:divBdr>
            <w:top w:val="none" w:sz="0" w:space="0" w:color="auto"/>
            <w:left w:val="none" w:sz="0" w:space="0" w:color="auto"/>
            <w:bottom w:val="none" w:sz="0" w:space="0" w:color="auto"/>
            <w:right w:val="none" w:sz="0" w:space="0" w:color="auto"/>
          </w:divBdr>
        </w:div>
        <w:div w:id="611281978">
          <w:marLeft w:val="0"/>
          <w:marRight w:val="0"/>
          <w:marTop w:val="0"/>
          <w:marBottom w:val="0"/>
          <w:divBdr>
            <w:top w:val="none" w:sz="0" w:space="0" w:color="auto"/>
            <w:left w:val="none" w:sz="0" w:space="0" w:color="auto"/>
            <w:bottom w:val="none" w:sz="0" w:space="0" w:color="auto"/>
            <w:right w:val="none" w:sz="0" w:space="0" w:color="auto"/>
          </w:divBdr>
          <w:divsChild>
            <w:div w:id="270817847">
              <w:marLeft w:val="-75"/>
              <w:marRight w:val="0"/>
              <w:marTop w:val="30"/>
              <w:marBottom w:val="30"/>
              <w:divBdr>
                <w:top w:val="none" w:sz="0" w:space="0" w:color="auto"/>
                <w:left w:val="none" w:sz="0" w:space="0" w:color="auto"/>
                <w:bottom w:val="none" w:sz="0" w:space="0" w:color="auto"/>
                <w:right w:val="none" w:sz="0" w:space="0" w:color="auto"/>
              </w:divBdr>
              <w:divsChild>
                <w:div w:id="1729836496">
                  <w:marLeft w:val="0"/>
                  <w:marRight w:val="0"/>
                  <w:marTop w:val="0"/>
                  <w:marBottom w:val="0"/>
                  <w:divBdr>
                    <w:top w:val="none" w:sz="0" w:space="0" w:color="auto"/>
                    <w:left w:val="none" w:sz="0" w:space="0" w:color="auto"/>
                    <w:bottom w:val="none" w:sz="0" w:space="0" w:color="auto"/>
                    <w:right w:val="none" w:sz="0" w:space="0" w:color="auto"/>
                  </w:divBdr>
                  <w:divsChild>
                    <w:div w:id="78644057">
                      <w:marLeft w:val="0"/>
                      <w:marRight w:val="0"/>
                      <w:marTop w:val="0"/>
                      <w:marBottom w:val="0"/>
                      <w:divBdr>
                        <w:top w:val="none" w:sz="0" w:space="0" w:color="auto"/>
                        <w:left w:val="none" w:sz="0" w:space="0" w:color="auto"/>
                        <w:bottom w:val="none" w:sz="0" w:space="0" w:color="auto"/>
                        <w:right w:val="none" w:sz="0" w:space="0" w:color="auto"/>
                      </w:divBdr>
                    </w:div>
                  </w:divsChild>
                </w:div>
                <w:div w:id="1548101914">
                  <w:marLeft w:val="0"/>
                  <w:marRight w:val="0"/>
                  <w:marTop w:val="0"/>
                  <w:marBottom w:val="0"/>
                  <w:divBdr>
                    <w:top w:val="none" w:sz="0" w:space="0" w:color="auto"/>
                    <w:left w:val="none" w:sz="0" w:space="0" w:color="auto"/>
                    <w:bottom w:val="none" w:sz="0" w:space="0" w:color="auto"/>
                    <w:right w:val="none" w:sz="0" w:space="0" w:color="auto"/>
                  </w:divBdr>
                  <w:divsChild>
                    <w:div w:id="2123986524">
                      <w:marLeft w:val="0"/>
                      <w:marRight w:val="0"/>
                      <w:marTop w:val="0"/>
                      <w:marBottom w:val="0"/>
                      <w:divBdr>
                        <w:top w:val="none" w:sz="0" w:space="0" w:color="auto"/>
                        <w:left w:val="none" w:sz="0" w:space="0" w:color="auto"/>
                        <w:bottom w:val="none" w:sz="0" w:space="0" w:color="auto"/>
                        <w:right w:val="none" w:sz="0" w:space="0" w:color="auto"/>
                      </w:divBdr>
                    </w:div>
                  </w:divsChild>
                </w:div>
                <w:div w:id="1087069054">
                  <w:marLeft w:val="0"/>
                  <w:marRight w:val="0"/>
                  <w:marTop w:val="0"/>
                  <w:marBottom w:val="0"/>
                  <w:divBdr>
                    <w:top w:val="none" w:sz="0" w:space="0" w:color="auto"/>
                    <w:left w:val="none" w:sz="0" w:space="0" w:color="auto"/>
                    <w:bottom w:val="none" w:sz="0" w:space="0" w:color="auto"/>
                    <w:right w:val="none" w:sz="0" w:space="0" w:color="auto"/>
                  </w:divBdr>
                  <w:divsChild>
                    <w:div w:id="1552498961">
                      <w:marLeft w:val="0"/>
                      <w:marRight w:val="0"/>
                      <w:marTop w:val="0"/>
                      <w:marBottom w:val="0"/>
                      <w:divBdr>
                        <w:top w:val="none" w:sz="0" w:space="0" w:color="auto"/>
                        <w:left w:val="none" w:sz="0" w:space="0" w:color="auto"/>
                        <w:bottom w:val="none" w:sz="0" w:space="0" w:color="auto"/>
                        <w:right w:val="none" w:sz="0" w:space="0" w:color="auto"/>
                      </w:divBdr>
                    </w:div>
                  </w:divsChild>
                </w:div>
                <w:div w:id="1956789157">
                  <w:marLeft w:val="0"/>
                  <w:marRight w:val="0"/>
                  <w:marTop w:val="0"/>
                  <w:marBottom w:val="0"/>
                  <w:divBdr>
                    <w:top w:val="none" w:sz="0" w:space="0" w:color="auto"/>
                    <w:left w:val="none" w:sz="0" w:space="0" w:color="auto"/>
                    <w:bottom w:val="none" w:sz="0" w:space="0" w:color="auto"/>
                    <w:right w:val="none" w:sz="0" w:space="0" w:color="auto"/>
                  </w:divBdr>
                  <w:divsChild>
                    <w:div w:id="653071925">
                      <w:marLeft w:val="0"/>
                      <w:marRight w:val="0"/>
                      <w:marTop w:val="0"/>
                      <w:marBottom w:val="0"/>
                      <w:divBdr>
                        <w:top w:val="none" w:sz="0" w:space="0" w:color="auto"/>
                        <w:left w:val="none" w:sz="0" w:space="0" w:color="auto"/>
                        <w:bottom w:val="none" w:sz="0" w:space="0" w:color="auto"/>
                        <w:right w:val="none" w:sz="0" w:space="0" w:color="auto"/>
                      </w:divBdr>
                    </w:div>
                  </w:divsChild>
                </w:div>
                <w:div w:id="360909130">
                  <w:marLeft w:val="0"/>
                  <w:marRight w:val="0"/>
                  <w:marTop w:val="0"/>
                  <w:marBottom w:val="0"/>
                  <w:divBdr>
                    <w:top w:val="none" w:sz="0" w:space="0" w:color="auto"/>
                    <w:left w:val="none" w:sz="0" w:space="0" w:color="auto"/>
                    <w:bottom w:val="none" w:sz="0" w:space="0" w:color="auto"/>
                    <w:right w:val="none" w:sz="0" w:space="0" w:color="auto"/>
                  </w:divBdr>
                  <w:divsChild>
                    <w:div w:id="1392924161">
                      <w:marLeft w:val="0"/>
                      <w:marRight w:val="0"/>
                      <w:marTop w:val="0"/>
                      <w:marBottom w:val="0"/>
                      <w:divBdr>
                        <w:top w:val="none" w:sz="0" w:space="0" w:color="auto"/>
                        <w:left w:val="none" w:sz="0" w:space="0" w:color="auto"/>
                        <w:bottom w:val="none" w:sz="0" w:space="0" w:color="auto"/>
                        <w:right w:val="none" w:sz="0" w:space="0" w:color="auto"/>
                      </w:divBdr>
                    </w:div>
                    <w:div w:id="2088377280">
                      <w:marLeft w:val="0"/>
                      <w:marRight w:val="0"/>
                      <w:marTop w:val="0"/>
                      <w:marBottom w:val="0"/>
                      <w:divBdr>
                        <w:top w:val="none" w:sz="0" w:space="0" w:color="auto"/>
                        <w:left w:val="none" w:sz="0" w:space="0" w:color="auto"/>
                        <w:bottom w:val="none" w:sz="0" w:space="0" w:color="auto"/>
                        <w:right w:val="none" w:sz="0" w:space="0" w:color="auto"/>
                      </w:divBdr>
                    </w:div>
                  </w:divsChild>
                </w:div>
                <w:div w:id="1843202355">
                  <w:marLeft w:val="0"/>
                  <w:marRight w:val="0"/>
                  <w:marTop w:val="0"/>
                  <w:marBottom w:val="0"/>
                  <w:divBdr>
                    <w:top w:val="none" w:sz="0" w:space="0" w:color="auto"/>
                    <w:left w:val="none" w:sz="0" w:space="0" w:color="auto"/>
                    <w:bottom w:val="none" w:sz="0" w:space="0" w:color="auto"/>
                    <w:right w:val="none" w:sz="0" w:space="0" w:color="auto"/>
                  </w:divBdr>
                  <w:divsChild>
                    <w:div w:id="1414621630">
                      <w:marLeft w:val="0"/>
                      <w:marRight w:val="0"/>
                      <w:marTop w:val="0"/>
                      <w:marBottom w:val="0"/>
                      <w:divBdr>
                        <w:top w:val="none" w:sz="0" w:space="0" w:color="auto"/>
                        <w:left w:val="none" w:sz="0" w:space="0" w:color="auto"/>
                        <w:bottom w:val="none" w:sz="0" w:space="0" w:color="auto"/>
                        <w:right w:val="none" w:sz="0" w:space="0" w:color="auto"/>
                      </w:divBdr>
                    </w:div>
                    <w:div w:id="871769670">
                      <w:marLeft w:val="0"/>
                      <w:marRight w:val="0"/>
                      <w:marTop w:val="0"/>
                      <w:marBottom w:val="0"/>
                      <w:divBdr>
                        <w:top w:val="none" w:sz="0" w:space="0" w:color="auto"/>
                        <w:left w:val="none" w:sz="0" w:space="0" w:color="auto"/>
                        <w:bottom w:val="none" w:sz="0" w:space="0" w:color="auto"/>
                        <w:right w:val="none" w:sz="0" w:space="0" w:color="auto"/>
                      </w:divBdr>
                    </w:div>
                  </w:divsChild>
                </w:div>
                <w:div w:id="790168810">
                  <w:marLeft w:val="0"/>
                  <w:marRight w:val="0"/>
                  <w:marTop w:val="0"/>
                  <w:marBottom w:val="0"/>
                  <w:divBdr>
                    <w:top w:val="none" w:sz="0" w:space="0" w:color="auto"/>
                    <w:left w:val="none" w:sz="0" w:space="0" w:color="auto"/>
                    <w:bottom w:val="none" w:sz="0" w:space="0" w:color="auto"/>
                    <w:right w:val="none" w:sz="0" w:space="0" w:color="auto"/>
                  </w:divBdr>
                  <w:divsChild>
                    <w:div w:id="2071926511">
                      <w:marLeft w:val="0"/>
                      <w:marRight w:val="0"/>
                      <w:marTop w:val="0"/>
                      <w:marBottom w:val="0"/>
                      <w:divBdr>
                        <w:top w:val="none" w:sz="0" w:space="0" w:color="auto"/>
                        <w:left w:val="none" w:sz="0" w:space="0" w:color="auto"/>
                        <w:bottom w:val="none" w:sz="0" w:space="0" w:color="auto"/>
                        <w:right w:val="none" w:sz="0" w:space="0" w:color="auto"/>
                      </w:divBdr>
                    </w:div>
                    <w:div w:id="1749881872">
                      <w:marLeft w:val="0"/>
                      <w:marRight w:val="0"/>
                      <w:marTop w:val="0"/>
                      <w:marBottom w:val="0"/>
                      <w:divBdr>
                        <w:top w:val="none" w:sz="0" w:space="0" w:color="auto"/>
                        <w:left w:val="none" w:sz="0" w:space="0" w:color="auto"/>
                        <w:bottom w:val="none" w:sz="0" w:space="0" w:color="auto"/>
                        <w:right w:val="none" w:sz="0" w:space="0" w:color="auto"/>
                      </w:divBdr>
                    </w:div>
                  </w:divsChild>
                </w:div>
                <w:div w:id="1325278786">
                  <w:marLeft w:val="0"/>
                  <w:marRight w:val="0"/>
                  <w:marTop w:val="0"/>
                  <w:marBottom w:val="0"/>
                  <w:divBdr>
                    <w:top w:val="none" w:sz="0" w:space="0" w:color="auto"/>
                    <w:left w:val="none" w:sz="0" w:space="0" w:color="auto"/>
                    <w:bottom w:val="none" w:sz="0" w:space="0" w:color="auto"/>
                    <w:right w:val="none" w:sz="0" w:space="0" w:color="auto"/>
                  </w:divBdr>
                  <w:divsChild>
                    <w:div w:id="241068711">
                      <w:marLeft w:val="0"/>
                      <w:marRight w:val="0"/>
                      <w:marTop w:val="0"/>
                      <w:marBottom w:val="0"/>
                      <w:divBdr>
                        <w:top w:val="none" w:sz="0" w:space="0" w:color="auto"/>
                        <w:left w:val="none" w:sz="0" w:space="0" w:color="auto"/>
                        <w:bottom w:val="none" w:sz="0" w:space="0" w:color="auto"/>
                        <w:right w:val="none" w:sz="0" w:space="0" w:color="auto"/>
                      </w:divBdr>
                    </w:div>
                    <w:div w:id="953556452">
                      <w:marLeft w:val="0"/>
                      <w:marRight w:val="0"/>
                      <w:marTop w:val="0"/>
                      <w:marBottom w:val="0"/>
                      <w:divBdr>
                        <w:top w:val="none" w:sz="0" w:space="0" w:color="auto"/>
                        <w:left w:val="none" w:sz="0" w:space="0" w:color="auto"/>
                        <w:bottom w:val="none" w:sz="0" w:space="0" w:color="auto"/>
                        <w:right w:val="none" w:sz="0" w:space="0" w:color="auto"/>
                      </w:divBdr>
                    </w:div>
                  </w:divsChild>
                </w:div>
                <w:div w:id="167916266">
                  <w:marLeft w:val="0"/>
                  <w:marRight w:val="0"/>
                  <w:marTop w:val="0"/>
                  <w:marBottom w:val="0"/>
                  <w:divBdr>
                    <w:top w:val="none" w:sz="0" w:space="0" w:color="auto"/>
                    <w:left w:val="none" w:sz="0" w:space="0" w:color="auto"/>
                    <w:bottom w:val="none" w:sz="0" w:space="0" w:color="auto"/>
                    <w:right w:val="none" w:sz="0" w:space="0" w:color="auto"/>
                  </w:divBdr>
                  <w:divsChild>
                    <w:div w:id="1226184542">
                      <w:marLeft w:val="0"/>
                      <w:marRight w:val="0"/>
                      <w:marTop w:val="0"/>
                      <w:marBottom w:val="0"/>
                      <w:divBdr>
                        <w:top w:val="none" w:sz="0" w:space="0" w:color="auto"/>
                        <w:left w:val="none" w:sz="0" w:space="0" w:color="auto"/>
                        <w:bottom w:val="none" w:sz="0" w:space="0" w:color="auto"/>
                        <w:right w:val="none" w:sz="0" w:space="0" w:color="auto"/>
                      </w:divBdr>
                    </w:div>
                  </w:divsChild>
                </w:div>
                <w:div w:id="1530755930">
                  <w:marLeft w:val="0"/>
                  <w:marRight w:val="0"/>
                  <w:marTop w:val="0"/>
                  <w:marBottom w:val="0"/>
                  <w:divBdr>
                    <w:top w:val="none" w:sz="0" w:space="0" w:color="auto"/>
                    <w:left w:val="none" w:sz="0" w:space="0" w:color="auto"/>
                    <w:bottom w:val="none" w:sz="0" w:space="0" w:color="auto"/>
                    <w:right w:val="none" w:sz="0" w:space="0" w:color="auto"/>
                  </w:divBdr>
                  <w:divsChild>
                    <w:div w:id="1151290289">
                      <w:marLeft w:val="0"/>
                      <w:marRight w:val="0"/>
                      <w:marTop w:val="0"/>
                      <w:marBottom w:val="0"/>
                      <w:divBdr>
                        <w:top w:val="none" w:sz="0" w:space="0" w:color="auto"/>
                        <w:left w:val="none" w:sz="0" w:space="0" w:color="auto"/>
                        <w:bottom w:val="none" w:sz="0" w:space="0" w:color="auto"/>
                        <w:right w:val="none" w:sz="0" w:space="0" w:color="auto"/>
                      </w:divBdr>
                    </w:div>
                  </w:divsChild>
                </w:div>
                <w:div w:id="491873698">
                  <w:marLeft w:val="0"/>
                  <w:marRight w:val="0"/>
                  <w:marTop w:val="0"/>
                  <w:marBottom w:val="0"/>
                  <w:divBdr>
                    <w:top w:val="none" w:sz="0" w:space="0" w:color="auto"/>
                    <w:left w:val="none" w:sz="0" w:space="0" w:color="auto"/>
                    <w:bottom w:val="none" w:sz="0" w:space="0" w:color="auto"/>
                    <w:right w:val="none" w:sz="0" w:space="0" w:color="auto"/>
                  </w:divBdr>
                  <w:divsChild>
                    <w:div w:id="1772387461">
                      <w:marLeft w:val="0"/>
                      <w:marRight w:val="0"/>
                      <w:marTop w:val="0"/>
                      <w:marBottom w:val="0"/>
                      <w:divBdr>
                        <w:top w:val="none" w:sz="0" w:space="0" w:color="auto"/>
                        <w:left w:val="none" w:sz="0" w:space="0" w:color="auto"/>
                        <w:bottom w:val="none" w:sz="0" w:space="0" w:color="auto"/>
                        <w:right w:val="none" w:sz="0" w:space="0" w:color="auto"/>
                      </w:divBdr>
                    </w:div>
                  </w:divsChild>
                </w:div>
                <w:div w:id="30425056">
                  <w:marLeft w:val="0"/>
                  <w:marRight w:val="0"/>
                  <w:marTop w:val="0"/>
                  <w:marBottom w:val="0"/>
                  <w:divBdr>
                    <w:top w:val="none" w:sz="0" w:space="0" w:color="auto"/>
                    <w:left w:val="none" w:sz="0" w:space="0" w:color="auto"/>
                    <w:bottom w:val="none" w:sz="0" w:space="0" w:color="auto"/>
                    <w:right w:val="none" w:sz="0" w:space="0" w:color="auto"/>
                  </w:divBdr>
                  <w:divsChild>
                    <w:div w:id="78731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998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ali.hughes@tanzecampus.com"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glossaryDocument" Target="glossary/document.xml" Id="Rfcca4047663f4ad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4b3e1c1-a98d-42fc-bbe2-e847c50106ff}"/>
      </w:docPartPr>
      <w:docPartBody>
        <w:p w14:paraId="44C7CDC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50611b-348a-4929-b3b9-5668ad2b4c57">
      <Terms xmlns="http://schemas.microsoft.com/office/infopath/2007/PartnerControls"/>
    </lcf76f155ced4ddcb4097134ff3c332f>
    <TaxCatchAll xmlns="9939e8e6-af49-48f5-8291-8a9ce138e7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A3E763B36D93489C1E566198D403E8" ma:contentTypeVersion="17" ma:contentTypeDescription="Create a new document." ma:contentTypeScope="" ma:versionID="39d074176c90aaaa6dace540472f7376">
  <xsd:schema xmlns:xsd="http://www.w3.org/2001/XMLSchema" xmlns:xs="http://www.w3.org/2001/XMLSchema" xmlns:p="http://schemas.microsoft.com/office/2006/metadata/properties" xmlns:ns2="0150611b-348a-4929-b3b9-5668ad2b4c57" xmlns:ns3="9939e8e6-af49-48f5-8291-8a9ce138e7cd" targetNamespace="http://schemas.microsoft.com/office/2006/metadata/properties" ma:root="true" ma:fieldsID="21f8491d09d9d56300f20a8f57c5008a" ns2:_="" ns3:_="">
    <xsd:import namespace="0150611b-348a-4929-b3b9-5668ad2b4c57"/>
    <xsd:import namespace="9939e8e6-af49-48f5-8291-8a9ce138e7c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0611b-348a-4929-b3b9-5668ad2b4c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3f1782-9223-498a-8a36-13cd2a0ea7c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39e8e6-af49-48f5-8291-8a9ce138e7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5352b8-8662-4567-b598-2d22db978117}" ma:internalName="TaxCatchAll" ma:showField="CatchAllData" ma:web="9939e8e6-af49-48f5-8291-8a9ce138e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704A8-226A-4B97-9D7F-90D7BC2C8E9B}">
  <ds:schemaRefs>
    <ds:schemaRef ds:uri="http://schemas.microsoft.com/sharepoint/v3/contenttype/forms"/>
  </ds:schemaRefs>
</ds:datastoreItem>
</file>

<file path=customXml/itemProps2.xml><?xml version="1.0" encoding="utf-8"?>
<ds:datastoreItem xmlns:ds="http://schemas.openxmlformats.org/officeDocument/2006/customXml" ds:itemID="{D7250352-90FF-4BB8-9DB0-BF6B65B534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CB1776-E421-413D-9C7E-DE284C3585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Nonweiler</dc:creator>
  <cp:keywords/>
  <dc:description/>
  <cp:lastModifiedBy>Karen Snaddon</cp:lastModifiedBy>
  <cp:revision>5</cp:revision>
  <dcterms:created xsi:type="dcterms:W3CDTF">2023-02-01T07:43:00Z</dcterms:created>
  <dcterms:modified xsi:type="dcterms:W3CDTF">2023-03-08T01:32:40Z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0x01010036A3E763B36D93489C1E566198D403E8</vt:lpwstr>
  </property>
  <property fmtid="{D5CDD505-2E9C-101B-9397-08002B2CF9AE}" pid="3" name="MediaServiceImageTags">
    <vt:lpwstr/>
  </property>
</Properties>
</file>